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BE" w:rsidRDefault="00483238" w:rsidP="006C71CE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D01EBE">
        <w:rPr>
          <w:rFonts w:ascii="Arial" w:hAnsi="Arial" w:cs="Arial"/>
          <w:b/>
          <w:lang w:eastAsia="ar-SA"/>
        </w:rPr>
        <w:t>NOTE INFORMATIVE</w:t>
      </w:r>
      <w:r w:rsidR="00D01EBE">
        <w:rPr>
          <w:rFonts w:ascii="Arial" w:hAnsi="Arial" w:cs="Arial"/>
          <w:b/>
          <w:lang w:eastAsia="ar-SA"/>
        </w:rPr>
        <w:t xml:space="preserve"> </w:t>
      </w:r>
      <w:r w:rsidR="006C71CE" w:rsidRPr="00D01EBE">
        <w:rPr>
          <w:rFonts w:ascii="Arial" w:hAnsi="Arial" w:cs="Arial"/>
          <w:b/>
          <w:lang w:eastAsia="ar-SA"/>
        </w:rPr>
        <w:t xml:space="preserve">PER LA PRESENTAZIONE DELLA DOMANDA </w:t>
      </w:r>
    </w:p>
    <w:p w:rsidR="006C71CE" w:rsidRPr="00D01EBE" w:rsidRDefault="006C71CE" w:rsidP="006C71CE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D01EBE">
        <w:rPr>
          <w:rFonts w:ascii="Arial" w:hAnsi="Arial" w:cs="Arial"/>
          <w:b/>
          <w:lang w:eastAsia="ar-SA"/>
        </w:rPr>
        <w:t>DI ASSEGNAZIONE DI UNITA’ IMMOBILIARI DESTINATE A</w:t>
      </w:r>
    </w:p>
    <w:p w:rsidR="00BE4E09" w:rsidRPr="00D01EBE" w:rsidRDefault="006C71CE" w:rsidP="006C71CE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D01EBE">
        <w:rPr>
          <w:rFonts w:ascii="Arial" w:hAnsi="Arial" w:cs="Arial"/>
          <w:b/>
          <w:lang w:eastAsia="ar-SA"/>
        </w:rPr>
        <w:t xml:space="preserve"> SERVIZI ABITATIVI PUBBLICI (SAP)</w:t>
      </w:r>
      <w:r w:rsidR="00D31DEC" w:rsidRPr="00D01EBE">
        <w:rPr>
          <w:rFonts w:ascii="Arial" w:hAnsi="Arial" w:cs="Arial"/>
          <w:b/>
          <w:lang w:eastAsia="ar-SA"/>
        </w:rPr>
        <w:t xml:space="preserve"> NEL COMUNE DI</w:t>
      </w:r>
      <w:r w:rsidR="0024543D" w:rsidRPr="00D01EBE">
        <w:rPr>
          <w:rFonts w:ascii="Arial" w:hAnsi="Arial" w:cs="Arial"/>
          <w:b/>
          <w:lang w:eastAsia="ar-SA"/>
        </w:rPr>
        <w:t xml:space="preserve"> CORNATE D’ADDA</w:t>
      </w:r>
    </w:p>
    <w:p w:rsidR="0024543D" w:rsidRPr="00D01EBE" w:rsidRDefault="0024543D" w:rsidP="006C71CE">
      <w:pPr>
        <w:suppressAutoHyphens/>
        <w:spacing w:after="0" w:line="24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06C39" w:rsidRPr="00D01EBE" w:rsidRDefault="00030DD7" w:rsidP="00806C39">
      <w:pPr>
        <w:suppressAutoHyphens/>
        <w:spacing w:after="0" w:line="240" w:lineRule="auto"/>
        <w:jc w:val="center"/>
        <w:rPr>
          <w:rFonts w:ascii="Arial" w:hAnsi="Arial" w:cs="Arial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1EBE">
        <w:rPr>
          <w:rFonts w:ascii="Arial" w:hAnsi="Arial" w:cs="Arial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Apertura avviso </w:t>
      </w:r>
      <w:r w:rsidR="003B174C" w:rsidRPr="00D01EBE">
        <w:rPr>
          <w:rFonts w:ascii="Arial" w:hAnsi="Arial" w:cs="Arial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SAP</w:t>
      </w:r>
    </w:p>
    <w:p w:rsidR="00F36167" w:rsidRPr="00D01EBE" w:rsidRDefault="00971D51" w:rsidP="006C71CE">
      <w:pPr>
        <w:suppressAutoHyphens/>
        <w:spacing w:after="0" w:line="240" w:lineRule="auto"/>
        <w:jc w:val="center"/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dalle </w:t>
      </w:r>
      <w:r w:rsidR="00CE79FE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 9</w:t>
      </w:r>
      <w:r w:rsidR="00B66583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:00 </w:t>
      </w:r>
      <w:r w:rsidR="00F36167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 </w:t>
      </w:r>
      <w:r w:rsidR="00586ACF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  <w:r w:rsidR="00B26D31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6ACF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ottobre</w:t>
      </w:r>
      <w:r w:rsidR="00B26D31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6583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9C75F4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F36167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alle ore </w:t>
      </w:r>
      <w:r w:rsidR="00BD2558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B66583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</w:t>
      </w:r>
      <w:r w:rsidR="00F36167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</w:t>
      </w:r>
      <w:r w:rsidR="00030DD7" w:rsidRPr="00D01EBE">
        <w:rPr>
          <w:rFonts w:ascii="Arial" w:hAnsi="Arial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C75F4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F36167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6ACF" w:rsidRPr="00D01EBE">
        <w:rPr>
          <w:rFonts w:ascii="Arial" w:hAnsi="Arial" w:cs="Arial"/>
          <w:b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novembre</w:t>
      </w:r>
      <w:r w:rsidR="00BD2558" w:rsidRPr="00D01EBE">
        <w:rPr>
          <w:rFonts w:ascii="Arial" w:hAnsi="Arial" w:cs="Arial"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D2558" w:rsidRPr="00D01EBE">
        <w:rPr>
          <w:rFonts w:ascii="Arial" w:hAnsi="Arial" w:cs="Arial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9C75F4" w:rsidRPr="00D01EBE">
        <w:rPr>
          <w:rFonts w:ascii="Arial" w:hAnsi="Arial" w:cs="Arial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:rsidR="00483238" w:rsidRPr="00D01EBE" w:rsidRDefault="00483238" w:rsidP="00483238">
      <w:pPr>
        <w:suppressAutoHyphens/>
        <w:spacing w:after="0" w:line="240" w:lineRule="auto"/>
        <w:jc w:val="center"/>
        <w:rPr>
          <w:rFonts w:ascii="Arial" w:hAnsi="Arial" w:cs="Arial"/>
          <w:lang w:eastAsia="ar-SA"/>
        </w:rPr>
      </w:pPr>
    </w:p>
    <w:p w:rsidR="00483238" w:rsidRPr="00D01EBE" w:rsidRDefault="00483238" w:rsidP="00B465B4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Ai sensi dell’art. 8 del Regolamento Regionale </w:t>
      </w:r>
      <w:r w:rsidR="00F36167" w:rsidRPr="00D01EBE">
        <w:rPr>
          <w:rFonts w:ascii="Arial" w:hAnsi="Arial" w:cs="Arial"/>
          <w:lang w:eastAsia="ar-SA"/>
        </w:rPr>
        <w:t xml:space="preserve">del 4 agosto 2017 n. 4 e </w:t>
      </w:r>
      <w:proofErr w:type="spellStart"/>
      <w:r w:rsidR="00F36167" w:rsidRPr="00D01EBE">
        <w:rPr>
          <w:rFonts w:ascii="Arial" w:hAnsi="Arial" w:cs="Arial"/>
          <w:lang w:eastAsia="ar-SA"/>
        </w:rPr>
        <w:t>s.m.i.</w:t>
      </w:r>
      <w:r w:rsidR="000A0FDB" w:rsidRPr="00D01EBE">
        <w:rPr>
          <w:rFonts w:ascii="Arial" w:hAnsi="Arial" w:cs="Arial"/>
          <w:lang w:eastAsia="ar-SA"/>
        </w:rPr>
        <w:t>i</w:t>
      </w:r>
      <w:proofErr w:type="spellEnd"/>
      <w:r w:rsidR="000A0FDB" w:rsidRPr="00D01EBE">
        <w:rPr>
          <w:rFonts w:ascii="Arial" w:hAnsi="Arial" w:cs="Arial"/>
          <w:lang w:eastAsia="ar-SA"/>
        </w:rPr>
        <w:t>.</w:t>
      </w:r>
      <w:r w:rsidR="00A23C61" w:rsidRPr="00D01EBE">
        <w:rPr>
          <w:rFonts w:ascii="Arial" w:hAnsi="Arial" w:cs="Arial"/>
          <w:lang w:eastAsia="ar-SA"/>
        </w:rPr>
        <w:t xml:space="preserve"> e della DGR </w:t>
      </w:r>
      <w:r w:rsidR="001B7DEE" w:rsidRPr="00D01EBE">
        <w:rPr>
          <w:rFonts w:ascii="Arial" w:hAnsi="Arial" w:cs="Arial"/>
          <w:lang w:eastAsia="ar-SA"/>
        </w:rPr>
        <w:t>5394</w:t>
      </w:r>
      <w:r w:rsidR="00A23C61" w:rsidRPr="00D01EBE">
        <w:rPr>
          <w:rFonts w:ascii="Arial" w:hAnsi="Arial" w:cs="Arial"/>
          <w:lang w:eastAsia="ar-SA"/>
        </w:rPr>
        <w:t xml:space="preserve"> del </w:t>
      </w:r>
      <w:r w:rsidR="001B7DEE" w:rsidRPr="00D01EBE">
        <w:rPr>
          <w:rFonts w:ascii="Arial" w:hAnsi="Arial" w:cs="Arial"/>
          <w:lang w:eastAsia="ar-SA"/>
        </w:rPr>
        <w:t>18</w:t>
      </w:r>
      <w:r w:rsidR="00A23C61" w:rsidRPr="00D01EBE">
        <w:rPr>
          <w:rFonts w:ascii="Arial" w:hAnsi="Arial" w:cs="Arial"/>
          <w:lang w:eastAsia="ar-SA"/>
        </w:rPr>
        <w:t>/1</w:t>
      </w:r>
      <w:r w:rsidR="001B7DEE" w:rsidRPr="00D01EBE">
        <w:rPr>
          <w:rFonts w:ascii="Arial" w:hAnsi="Arial" w:cs="Arial"/>
          <w:lang w:eastAsia="ar-SA"/>
        </w:rPr>
        <w:t>0</w:t>
      </w:r>
      <w:r w:rsidR="00A23C61" w:rsidRPr="00D01EBE">
        <w:rPr>
          <w:rFonts w:ascii="Arial" w:hAnsi="Arial" w:cs="Arial"/>
          <w:lang w:eastAsia="ar-SA"/>
        </w:rPr>
        <w:t>/202</w:t>
      </w:r>
      <w:r w:rsidR="001B7DEE" w:rsidRPr="00D01EBE">
        <w:rPr>
          <w:rFonts w:ascii="Arial" w:hAnsi="Arial" w:cs="Arial"/>
          <w:lang w:eastAsia="ar-SA"/>
        </w:rPr>
        <w:t>1</w:t>
      </w:r>
      <w:r w:rsidR="00F36167" w:rsidRPr="00D01EBE">
        <w:rPr>
          <w:rFonts w:ascii="Arial" w:hAnsi="Arial" w:cs="Arial"/>
          <w:lang w:eastAsia="ar-SA"/>
        </w:rPr>
        <w:t xml:space="preserve"> è stato pubblicato l’avviso pubblico per la presentazione delle domande per</w:t>
      </w:r>
      <w:r w:rsidR="001E222C" w:rsidRPr="00D01EBE">
        <w:rPr>
          <w:rFonts w:ascii="Arial" w:hAnsi="Arial" w:cs="Arial"/>
          <w:lang w:eastAsia="ar-SA"/>
        </w:rPr>
        <w:t xml:space="preserve"> l'assegnazione di unità abitative destinate ai servizi abitativi pubblici (SAP) dispon</w:t>
      </w:r>
      <w:r w:rsidRPr="00D01EBE">
        <w:rPr>
          <w:rFonts w:ascii="Arial" w:hAnsi="Arial" w:cs="Arial"/>
          <w:lang w:eastAsia="ar-SA"/>
        </w:rPr>
        <w:t xml:space="preserve">ibili nei territori comunali </w:t>
      </w:r>
      <w:r w:rsidR="00F36167" w:rsidRPr="00D01EBE">
        <w:rPr>
          <w:rFonts w:ascii="Arial" w:hAnsi="Arial" w:cs="Arial"/>
          <w:lang w:eastAsia="ar-SA"/>
        </w:rPr>
        <w:t>del vimercatese</w:t>
      </w:r>
      <w:r w:rsidR="00975C7D" w:rsidRPr="00D01EBE">
        <w:rPr>
          <w:rFonts w:ascii="Arial" w:hAnsi="Arial" w:cs="Arial"/>
          <w:lang w:eastAsia="ar-SA"/>
        </w:rPr>
        <w:t xml:space="preserve">, sia di proprietà dei Comuni </w:t>
      </w:r>
      <w:r w:rsidRPr="00D01EBE">
        <w:rPr>
          <w:rFonts w:ascii="Arial" w:hAnsi="Arial" w:cs="Arial"/>
          <w:lang w:eastAsia="ar-SA"/>
        </w:rPr>
        <w:t xml:space="preserve">sia di </w:t>
      </w:r>
      <w:proofErr w:type="spellStart"/>
      <w:r w:rsidRPr="00D01EBE">
        <w:rPr>
          <w:rFonts w:ascii="Arial" w:hAnsi="Arial" w:cs="Arial"/>
          <w:lang w:eastAsia="ar-SA"/>
        </w:rPr>
        <w:t>Aler</w:t>
      </w:r>
      <w:proofErr w:type="spellEnd"/>
      <w:r w:rsidR="00A1039E" w:rsidRPr="00D01EBE">
        <w:rPr>
          <w:rFonts w:ascii="Arial" w:hAnsi="Arial" w:cs="Arial"/>
          <w:lang w:eastAsia="ar-SA"/>
        </w:rPr>
        <w:t xml:space="preserve"> VA-CO-MB-BA</w:t>
      </w:r>
      <w:r w:rsidRPr="00D01EBE">
        <w:rPr>
          <w:rFonts w:ascii="Arial" w:hAnsi="Arial" w:cs="Arial"/>
          <w:lang w:eastAsia="ar-SA"/>
        </w:rPr>
        <w:t xml:space="preserve">. </w:t>
      </w:r>
    </w:p>
    <w:p w:rsidR="00D01EBE" w:rsidRDefault="00D01EBE" w:rsidP="009E1D68">
      <w:pPr>
        <w:suppressAutoHyphens/>
        <w:spacing w:before="120" w:after="0" w:line="240" w:lineRule="auto"/>
        <w:jc w:val="both"/>
        <w:rPr>
          <w:rFonts w:ascii="Arial" w:hAnsi="Arial" w:cs="Arial"/>
          <w:b/>
          <w:u w:val="single"/>
          <w:lang w:eastAsia="ar-SA"/>
        </w:rPr>
      </w:pPr>
    </w:p>
    <w:p w:rsidR="009E1D68" w:rsidRPr="00D01EBE" w:rsidRDefault="009E1D68" w:rsidP="009E1D68">
      <w:pPr>
        <w:suppressAutoHyphens/>
        <w:spacing w:before="120" w:after="0" w:line="240" w:lineRule="auto"/>
        <w:jc w:val="both"/>
        <w:rPr>
          <w:rFonts w:ascii="Arial" w:hAnsi="Arial" w:cs="Arial"/>
          <w:b/>
          <w:u w:val="single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REQUISITI</w:t>
      </w:r>
    </w:p>
    <w:p w:rsidR="00440145" w:rsidRPr="00D01EBE" w:rsidRDefault="00483238" w:rsidP="00B465B4">
      <w:pPr>
        <w:suppressAutoHyphens/>
        <w:spacing w:before="120" w:after="0" w:line="240" w:lineRule="auto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Potranno partecipare i cittadini in possesso dei requisiti </w:t>
      </w:r>
      <w:r w:rsidR="0078751B" w:rsidRPr="00D01EBE">
        <w:rPr>
          <w:rFonts w:ascii="Arial" w:hAnsi="Arial" w:cs="Arial"/>
          <w:lang w:eastAsia="ar-SA"/>
        </w:rPr>
        <w:t>previsti dal</w:t>
      </w:r>
      <w:r w:rsidR="00F36167" w:rsidRPr="00D01EBE">
        <w:rPr>
          <w:rFonts w:ascii="Arial" w:hAnsi="Arial" w:cs="Arial"/>
          <w:lang w:eastAsia="ar-SA"/>
        </w:rPr>
        <w:t>l’ art.7 del R</w:t>
      </w:r>
      <w:r w:rsidR="00262569" w:rsidRPr="00D01EBE">
        <w:rPr>
          <w:rFonts w:ascii="Arial" w:hAnsi="Arial" w:cs="Arial"/>
          <w:lang w:eastAsia="ar-SA"/>
        </w:rPr>
        <w:t>e</w:t>
      </w:r>
      <w:r w:rsidR="0078751B" w:rsidRPr="00D01EBE">
        <w:rPr>
          <w:rFonts w:ascii="Arial" w:hAnsi="Arial" w:cs="Arial"/>
          <w:lang w:eastAsia="ar-SA"/>
        </w:rPr>
        <w:t>g</w:t>
      </w:r>
      <w:r w:rsidR="00F73936" w:rsidRPr="00D01EBE">
        <w:rPr>
          <w:rFonts w:ascii="Arial" w:hAnsi="Arial" w:cs="Arial"/>
          <w:lang w:eastAsia="ar-SA"/>
        </w:rPr>
        <w:t xml:space="preserve">olamento Regionale 4/2017 e </w:t>
      </w:r>
      <w:proofErr w:type="spellStart"/>
      <w:r w:rsidR="00F73936" w:rsidRPr="00D01EBE">
        <w:rPr>
          <w:rFonts w:ascii="Arial" w:hAnsi="Arial" w:cs="Arial"/>
          <w:lang w:eastAsia="ar-SA"/>
        </w:rPr>
        <w:t>s.m</w:t>
      </w:r>
      <w:r w:rsidR="000A0FDB" w:rsidRPr="00D01EBE">
        <w:rPr>
          <w:rFonts w:ascii="Arial" w:hAnsi="Arial" w:cs="Arial"/>
          <w:lang w:eastAsia="ar-SA"/>
        </w:rPr>
        <w:t>.i.i</w:t>
      </w:r>
      <w:proofErr w:type="spellEnd"/>
      <w:r w:rsidR="000A0FDB" w:rsidRPr="00D01EBE">
        <w:rPr>
          <w:rFonts w:ascii="Arial" w:hAnsi="Arial" w:cs="Arial"/>
          <w:lang w:eastAsia="ar-SA"/>
        </w:rPr>
        <w:t xml:space="preserve">. </w:t>
      </w:r>
      <w:r w:rsidR="00F36167" w:rsidRPr="00D01EBE">
        <w:rPr>
          <w:rFonts w:ascii="Arial" w:hAnsi="Arial" w:cs="Arial"/>
          <w:lang w:eastAsia="ar-SA"/>
        </w:rPr>
        <w:t>cos</w:t>
      </w:r>
      <w:r w:rsidR="00706538" w:rsidRPr="00D01EBE">
        <w:rPr>
          <w:rFonts w:ascii="Arial" w:hAnsi="Arial" w:cs="Arial"/>
          <w:lang w:eastAsia="ar-SA"/>
        </w:rPr>
        <w:t>ì</w:t>
      </w:r>
      <w:r w:rsidRPr="00D01EBE">
        <w:rPr>
          <w:rFonts w:ascii="Arial" w:hAnsi="Arial" w:cs="Arial"/>
          <w:lang w:eastAsia="ar-SA"/>
        </w:rPr>
        <w:t xml:space="preserve"> </w:t>
      </w:r>
      <w:r w:rsidR="00706538" w:rsidRPr="00D01EBE">
        <w:rPr>
          <w:rFonts w:ascii="Arial" w:hAnsi="Arial" w:cs="Arial"/>
          <w:lang w:eastAsia="ar-SA"/>
        </w:rPr>
        <w:t xml:space="preserve">come riportati </w:t>
      </w:r>
      <w:r w:rsidR="007B1D6E" w:rsidRPr="00D01EBE">
        <w:rPr>
          <w:rFonts w:ascii="Arial" w:hAnsi="Arial" w:cs="Arial"/>
          <w:lang w:eastAsia="ar-SA"/>
        </w:rPr>
        <w:t>all’ art 5</w:t>
      </w:r>
      <w:r w:rsidR="008E2E7B" w:rsidRPr="00D01EBE">
        <w:rPr>
          <w:rFonts w:ascii="Arial" w:hAnsi="Arial" w:cs="Arial"/>
          <w:lang w:eastAsia="ar-SA"/>
        </w:rPr>
        <w:t xml:space="preserve"> d</w:t>
      </w:r>
      <w:r w:rsidRPr="00D01EBE">
        <w:rPr>
          <w:rFonts w:ascii="Arial" w:hAnsi="Arial" w:cs="Arial"/>
          <w:lang w:eastAsia="ar-SA"/>
        </w:rPr>
        <w:t>ell’Avviso pubblico, che siano residenti</w:t>
      </w:r>
      <w:r w:rsidR="00A23C61" w:rsidRPr="00D01EBE">
        <w:rPr>
          <w:rFonts w:ascii="Arial" w:hAnsi="Arial" w:cs="Arial"/>
          <w:lang w:eastAsia="ar-SA"/>
        </w:rPr>
        <w:t xml:space="preserve"> o svolgano attività lavorativa</w:t>
      </w:r>
      <w:r w:rsidRPr="00D01EBE">
        <w:rPr>
          <w:rFonts w:ascii="Arial" w:hAnsi="Arial" w:cs="Arial"/>
          <w:lang w:eastAsia="ar-SA"/>
        </w:rPr>
        <w:t xml:space="preserve"> </w:t>
      </w:r>
      <w:r w:rsidR="00547A3E" w:rsidRPr="00D01EBE">
        <w:rPr>
          <w:rFonts w:ascii="Arial" w:hAnsi="Arial" w:cs="Arial"/>
          <w:lang w:eastAsia="ar-SA"/>
        </w:rPr>
        <w:t xml:space="preserve">nel Comune di </w:t>
      </w:r>
      <w:r w:rsidR="000F7074" w:rsidRPr="00D01EBE">
        <w:rPr>
          <w:rFonts w:ascii="Arial" w:hAnsi="Arial" w:cs="Arial"/>
          <w:lang w:eastAsia="ar-SA"/>
        </w:rPr>
        <w:softHyphen/>
      </w:r>
      <w:r w:rsidR="000F7074" w:rsidRPr="00D01EBE">
        <w:rPr>
          <w:rFonts w:ascii="Arial" w:hAnsi="Arial" w:cs="Arial"/>
          <w:lang w:eastAsia="ar-SA"/>
        </w:rPr>
        <w:softHyphen/>
      </w:r>
      <w:r w:rsidR="000F7074" w:rsidRPr="00D01EBE">
        <w:rPr>
          <w:rFonts w:ascii="Arial" w:hAnsi="Arial" w:cs="Arial"/>
          <w:lang w:eastAsia="ar-SA"/>
        </w:rPr>
        <w:softHyphen/>
      </w:r>
      <w:r w:rsidR="0024543D" w:rsidRPr="00D01EBE">
        <w:rPr>
          <w:rFonts w:ascii="Arial" w:hAnsi="Arial" w:cs="Arial"/>
          <w:lang w:eastAsia="ar-SA"/>
        </w:rPr>
        <w:t>Cornate d’Adda</w:t>
      </w:r>
      <w:r w:rsidR="00547A3E" w:rsidRPr="00D01EBE">
        <w:rPr>
          <w:rFonts w:ascii="Arial" w:hAnsi="Arial" w:cs="Arial"/>
          <w:lang w:eastAsia="ar-SA"/>
        </w:rPr>
        <w:t xml:space="preserve"> </w:t>
      </w:r>
      <w:r w:rsidRPr="00D01EBE">
        <w:rPr>
          <w:rFonts w:ascii="Arial" w:hAnsi="Arial" w:cs="Arial"/>
          <w:lang w:eastAsia="ar-SA"/>
        </w:rPr>
        <w:t xml:space="preserve">o presso i Comuni appartenenti all’Ambito </w:t>
      </w:r>
      <w:r w:rsidR="00A1039E" w:rsidRPr="00D01EBE">
        <w:rPr>
          <w:rFonts w:ascii="Arial" w:hAnsi="Arial" w:cs="Arial"/>
          <w:lang w:eastAsia="ar-SA"/>
        </w:rPr>
        <w:t>di Vimercate.</w:t>
      </w:r>
    </w:p>
    <w:p w:rsidR="004F5B2B" w:rsidRPr="00D01EBE" w:rsidRDefault="00B465B4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D01EBE">
        <w:rPr>
          <w:rFonts w:ascii="Arial" w:hAnsi="Arial" w:cs="Arial"/>
          <w:lang w:eastAsia="ar-SA"/>
        </w:rPr>
        <w:t>a)</w:t>
      </w:r>
      <w:r w:rsidR="00F81CBB" w:rsidRPr="00D01EBE">
        <w:rPr>
          <w:rFonts w:ascii="Arial" w:hAnsi="Arial" w:cs="Arial"/>
          <w:lang w:eastAsia="ar-SA"/>
        </w:rPr>
        <w:t xml:space="preserve"> </w:t>
      </w:r>
      <w:r w:rsidR="004F5B2B" w:rsidRPr="00D01EBE">
        <w:rPr>
          <w:rFonts w:ascii="Arial" w:hAnsi="Arial" w:cs="Arial"/>
          <w:lang w:eastAsia="ar-SA"/>
        </w:rPr>
        <w:t xml:space="preserve">residenza o </w:t>
      </w:r>
      <w:r w:rsidR="000F7074" w:rsidRPr="00D01EBE">
        <w:rPr>
          <w:rFonts w:ascii="Arial" w:hAnsi="Arial" w:cs="Arial"/>
          <w:lang w:eastAsia="ar-SA"/>
        </w:rPr>
        <w:t>svolgimento dell’</w:t>
      </w:r>
      <w:r w:rsidR="004F5B2B" w:rsidRPr="00D01EBE">
        <w:rPr>
          <w:rFonts w:ascii="Arial" w:hAnsi="Arial" w:cs="Arial"/>
          <w:lang w:eastAsia="ar-SA"/>
        </w:rPr>
        <w:t>attività lavorativa regolare in Regione Lombardia</w:t>
      </w:r>
      <w:r w:rsidR="004F5B2B" w:rsidRPr="00D01EBE">
        <w:rPr>
          <w:rFonts w:ascii="Arial" w:hAnsi="Arial" w:cs="Arial"/>
          <w:b/>
          <w:bCs/>
          <w:lang w:eastAsia="ar-SA"/>
        </w:rPr>
        <w:t xml:space="preserve"> </w:t>
      </w:r>
      <w:r w:rsidR="00A23C61" w:rsidRPr="00D01EBE">
        <w:rPr>
          <w:rFonts w:ascii="Arial" w:hAnsi="Arial" w:cs="Arial"/>
          <w:bCs/>
        </w:rPr>
        <w:t>alla data</w:t>
      </w:r>
      <w:r w:rsidR="000F7074" w:rsidRPr="00D01EBE">
        <w:rPr>
          <w:rFonts w:ascii="Arial" w:hAnsi="Arial" w:cs="Arial"/>
          <w:bCs/>
        </w:rPr>
        <w:t xml:space="preserve"> di presentazione della domanda;</w:t>
      </w:r>
    </w:p>
    <w:p w:rsidR="00C501F5" w:rsidRPr="00D01EBE" w:rsidRDefault="00B465B4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D01EBE">
        <w:rPr>
          <w:rFonts w:ascii="Arial" w:hAnsi="Arial" w:cs="Arial"/>
          <w:lang w:eastAsia="ar-SA"/>
        </w:rPr>
        <w:t xml:space="preserve">b) </w:t>
      </w:r>
      <w:r w:rsidR="004F5B2B" w:rsidRPr="00D01EBE">
        <w:rPr>
          <w:rFonts w:ascii="Arial" w:hAnsi="Arial" w:cs="Arial"/>
          <w:lang w:eastAsia="ar-SA"/>
        </w:rPr>
        <w:t xml:space="preserve">cittadinanza italiana o di uno Stato </w:t>
      </w:r>
      <w:r w:rsidR="001E28A8" w:rsidRPr="00D01EBE">
        <w:rPr>
          <w:rFonts w:ascii="Arial" w:hAnsi="Arial" w:cs="Arial"/>
          <w:lang w:eastAsia="ar-SA"/>
        </w:rPr>
        <w:t>del</w:t>
      </w:r>
      <w:r w:rsidR="004F5B2B" w:rsidRPr="00D01EBE">
        <w:rPr>
          <w:rFonts w:ascii="Arial" w:hAnsi="Arial" w:cs="Arial"/>
          <w:lang w:eastAsia="ar-SA"/>
        </w:rPr>
        <w:t xml:space="preserve">l’Unione europea, </w:t>
      </w:r>
      <w:r w:rsidR="001E28A8" w:rsidRPr="00D01EBE">
        <w:rPr>
          <w:rFonts w:ascii="Arial" w:hAnsi="Arial" w:cs="Arial"/>
        </w:rPr>
        <w:t>stranieri titolari di permesso di</w:t>
      </w:r>
      <w:r w:rsidR="00BD6296" w:rsidRPr="00D01EBE">
        <w:rPr>
          <w:rFonts w:ascii="Arial" w:hAnsi="Arial" w:cs="Arial"/>
        </w:rPr>
        <w:t xml:space="preserve"> </w:t>
      </w:r>
      <w:r w:rsidR="001E28A8" w:rsidRPr="00D01EBE">
        <w:rPr>
          <w:rFonts w:ascii="Arial" w:hAnsi="Arial" w:cs="Arial"/>
        </w:rPr>
        <w:t>soggiorno UE per soggiornanti di lungo periodo o regolarmente soggiornanti in possesso di permesso di soggiorno almeno biennale e che esercitano una regolare</w:t>
      </w:r>
      <w:r w:rsidR="00BD6296" w:rsidRPr="00D01EBE">
        <w:rPr>
          <w:rFonts w:ascii="Arial" w:hAnsi="Arial" w:cs="Arial"/>
        </w:rPr>
        <w:t xml:space="preserve"> </w:t>
      </w:r>
      <w:r w:rsidR="001E28A8" w:rsidRPr="00D01EBE">
        <w:rPr>
          <w:rFonts w:ascii="Arial" w:hAnsi="Arial" w:cs="Arial"/>
        </w:rPr>
        <w:t xml:space="preserve">attività di lavoro </w:t>
      </w:r>
      <w:r w:rsidR="00BD6296" w:rsidRPr="00D01EBE">
        <w:rPr>
          <w:rFonts w:ascii="Arial" w:hAnsi="Arial" w:cs="Arial"/>
        </w:rPr>
        <w:t>ovvero stranieri che, in base alla normativa statale, beneficiano di un trattamento uguale a quello</w:t>
      </w:r>
      <w:r w:rsidR="00F81CBB" w:rsidRPr="00D01EBE">
        <w:rPr>
          <w:rFonts w:ascii="Arial" w:hAnsi="Arial" w:cs="Arial"/>
        </w:rPr>
        <w:t xml:space="preserve"> </w:t>
      </w:r>
      <w:r w:rsidR="00BD6296" w:rsidRPr="00D01EBE">
        <w:rPr>
          <w:rFonts w:ascii="Arial" w:hAnsi="Arial" w:cs="Arial"/>
        </w:rPr>
        <w:t>riservato ai cittadini italiani ai fini dell'accesso ai servizi abitativi pubblici</w:t>
      </w:r>
      <w:r w:rsidR="00F81CBB" w:rsidRPr="00D01EBE">
        <w:rPr>
          <w:rFonts w:ascii="Arial" w:hAnsi="Arial" w:cs="Arial"/>
        </w:rPr>
        <w:t>;</w:t>
      </w:r>
    </w:p>
    <w:p w:rsidR="00B465B4" w:rsidRPr="00D01EBE" w:rsidRDefault="00B465B4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D01EBE">
        <w:rPr>
          <w:rFonts w:ascii="Arial" w:hAnsi="Arial" w:cs="Arial"/>
          <w:lang w:eastAsia="ar-SA"/>
        </w:rPr>
        <w:t>c)</w:t>
      </w:r>
      <w:r w:rsidR="00F81CBB" w:rsidRPr="00D01EBE">
        <w:rPr>
          <w:rFonts w:ascii="Arial" w:hAnsi="Arial" w:cs="Arial"/>
          <w:lang w:eastAsia="ar-SA"/>
        </w:rPr>
        <w:t xml:space="preserve"> ISEE</w:t>
      </w:r>
      <w:r w:rsidR="004F5B2B" w:rsidRPr="00D01EBE">
        <w:rPr>
          <w:rFonts w:ascii="Arial" w:hAnsi="Arial" w:cs="Arial"/>
          <w:lang w:eastAsia="ar-SA"/>
        </w:rPr>
        <w:t xml:space="preserve"> non superiore a € 16.000,00 </w:t>
      </w:r>
      <w:r w:rsidR="00F81CBB" w:rsidRPr="00D01EBE">
        <w:rPr>
          <w:rFonts w:ascii="Arial" w:hAnsi="Arial" w:cs="Arial"/>
          <w:lang w:eastAsia="ar-SA"/>
        </w:rPr>
        <w:t xml:space="preserve">e valori </w:t>
      </w:r>
      <w:r w:rsidR="00F81CBB" w:rsidRPr="00D01EBE">
        <w:rPr>
          <w:rFonts w:ascii="Arial" w:hAnsi="Arial" w:cs="Arial"/>
        </w:rPr>
        <w:t xml:space="preserve">mobiliari ed immobiliari non superiori a quelli indicati </w:t>
      </w:r>
      <w:r w:rsidR="00624900" w:rsidRPr="00D01EBE">
        <w:rPr>
          <w:rFonts w:ascii="Arial" w:hAnsi="Arial" w:cs="Arial"/>
        </w:rPr>
        <w:t xml:space="preserve">all’art.5 </w:t>
      </w:r>
      <w:r w:rsidR="00806C39" w:rsidRPr="00D01EBE">
        <w:rPr>
          <w:rFonts w:ascii="Arial" w:hAnsi="Arial" w:cs="Arial"/>
          <w:lang w:eastAsia="ar-SA"/>
        </w:rPr>
        <w:t>dell’Avviso pubblico;</w:t>
      </w:r>
    </w:p>
    <w:p w:rsidR="00B465B4" w:rsidRPr="00D01EBE" w:rsidRDefault="00B465B4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>d)</w:t>
      </w:r>
      <w:r w:rsidR="000A6A63" w:rsidRPr="00D01EBE">
        <w:rPr>
          <w:rFonts w:ascii="Arial" w:hAnsi="Arial" w:cs="Arial"/>
          <w:lang w:eastAsia="ar-SA"/>
        </w:rPr>
        <w:t xml:space="preserve"> non essere titolare del diritto di proprietà o di altri diritti reali di godimento su un alloggio adeguato alle esigenze del nucleo familiare nel territorio nazionale e estero</w:t>
      </w:r>
      <w:r w:rsidR="000F7074" w:rsidRPr="00D01EBE">
        <w:rPr>
          <w:rFonts w:ascii="Arial" w:hAnsi="Arial" w:cs="Arial"/>
          <w:lang w:eastAsia="ar-SA"/>
        </w:rPr>
        <w:t>; la verifica di tale requisito sarà effettuata mediante attestazione ISEE ordinario sia per i cittadini extra UE, sia per i cittadini italiani e appartenenti all’Unione Europea;</w:t>
      </w:r>
    </w:p>
    <w:p w:rsidR="00B465B4" w:rsidRPr="00D01EBE" w:rsidRDefault="000A6A63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</w:rPr>
        <w:t>e) assenza di precedenti assegnazioni di alloggi sociali destinati a servizi abitativi pubblici per i quali, nei precedenti cinque anni, è stata dichiarata la decadenza o è stato disposto l'annullamento, con conseguente risoluzione del contratto di locazione;</w:t>
      </w:r>
    </w:p>
    <w:p w:rsidR="00B465B4" w:rsidRPr="00D01EBE" w:rsidRDefault="000A6A63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</w:rPr>
        <w:t>f) assenza di dichiarazione di decadenza dall'assegnazione di alloggi di servizi abitativi pubblici (SAP) per morosità colpevole. Trascorsi cinque anni dalla dichiarazione di decadenza, la domanda è ammissibile a condizione che il debito sia stato estinto;</w:t>
      </w:r>
    </w:p>
    <w:p w:rsidR="00B465B4" w:rsidRPr="00D01EBE" w:rsidRDefault="000A6A63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</w:rPr>
        <w:t>g) assenza</w:t>
      </w:r>
      <w:r w:rsidR="000F7074" w:rsidRPr="00D01EBE">
        <w:rPr>
          <w:rFonts w:ascii="Arial" w:hAnsi="Arial" w:cs="Arial"/>
        </w:rPr>
        <w:t xml:space="preserve"> </w:t>
      </w:r>
      <w:r w:rsidRPr="00D01EBE">
        <w:rPr>
          <w:rFonts w:ascii="Arial" w:hAnsi="Arial" w:cs="Arial"/>
        </w:rPr>
        <w:t>di eventi di occupazione abusiva di alloggio o di unità immobiliare ad uso non residenziale o di spazi pubblici e/o privati negli ultimi cinque anni. Trascorsi cinque anni dalla cessazione dell'occupazione abusiva la domanda è ammissibile a condizione che l'eventuale debito derivante dai danneggiamenti prodotti durante il periodo di occupazione o nelle fasi di sgombero sia stato estinto;</w:t>
      </w:r>
    </w:p>
    <w:p w:rsidR="00B465B4" w:rsidRPr="00D01EBE" w:rsidRDefault="000A6A63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D01EBE">
        <w:rPr>
          <w:rFonts w:ascii="Arial" w:hAnsi="Arial" w:cs="Arial"/>
        </w:rPr>
        <w:t>h) non aver ceduto, in tutto o in parte, fuori dai casi previsti dalla legge, l'alloggio precedentemente assegnato o</w:t>
      </w:r>
      <w:r w:rsidR="00D01EBE">
        <w:rPr>
          <w:rFonts w:ascii="Arial" w:hAnsi="Arial" w:cs="Arial"/>
        </w:rPr>
        <w:t xml:space="preserve"> </w:t>
      </w:r>
      <w:r w:rsidRPr="00D01EBE">
        <w:rPr>
          <w:rFonts w:ascii="Arial" w:hAnsi="Arial" w:cs="Arial"/>
        </w:rPr>
        <w:t>sue pertinenze in locazione;</w:t>
      </w:r>
    </w:p>
    <w:p w:rsidR="00B71688" w:rsidRPr="00D01EBE" w:rsidRDefault="00464C1F" w:rsidP="00D01EBE">
      <w:p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D01EBE">
        <w:rPr>
          <w:rFonts w:ascii="Arial" w:hAnsi="Arial" w:cs="Arial"/>
        </w:rPr>
        <w:t xml:space="preserve">i) </w:t>
      </w:r>
      <w:r w:rsidR="000A6A63" w:rsidRPr="00D01EBE">
        <w:rPr>
          <w:rFonts w:ascii="Arial" w:hAnsi="Arial" w:cs="Arial"/>
        </w:rPr>
        <w:t>assenza di precedente assegnazione, in proprietà, di alloggio realizzato con contributo pubblico o finanziamento</w:t>
      </w:r>
      <w:r w:rsidR="00DB7857" w:rsidRPr="00D01EBE">
        <w:rPr>
          <w:rFonts w:ascii="Arial" w:hAnsi="Arial" w:cs="Arial"/>
        </w:rPr>
        <w:t xml:space="preserve"> </w:t>
      </w:r>
      <w:r w:rsidR="000A6A63" w:rsidRPr="00D01EBE">
        <w:rPr>
          <w:rFonts w:ascii="Arial" w:hAnsi="Arial" w:cs="Arial"/>
        </w:rPr>
        <w:t>agevolato in qualunque forma, concesso dallo Stato, dalla Regione, dagli enti territoriali o da altri enti pubblici,</w:t>
      </w:r>
    </w:p>
    <w:p w:rsidR="00A23C61" w:rsidRPr="00D01EBE" w:rsidRDefault="00A23C61" w:rsidP="00A23C61">
      <w:pPr>
        <w:pStyle w:val="Paragrafoelenco"/>
        <w:suppressAutoHyphens/>
        <w:spacing w:before="120" w:after="0" w:line="240" w:lineRule="auto"/>
        <w:ind w:left="1080"/>
        <w:jc w:val="both"/>
        <w:rPr>
          <w:rFonts w:ascii="Arial" w:hAnsi="Arial" w:cs="Arial"/>
        </w:rPr>
      </w:pPr>
    </w:p>
    <w:p w:rsidR="00A23C61" w:rsidRPr="00D01EBE" w:rsidRDefault="0024543D" w:rsidP="0024543D">
      <w:pPr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D01EBE">
        <w:rPr>
          <w:rFonts w:ascii="Arial" w:hAnsi="Arial" w:cs="Arial"/>
          <w:lang w:eastAsia="ar-SA"/>
        </w:rPr>
        <w:t xml:space="preserve">L’avviso pubblico completo è consultabile dal sito del comune </w:t>
      </w:r>
      <w:hyperlink r:id="rId7" w:history="1">
        <w:r w:rsidRPr="00D01EBE">
          <w:rPr>
            <w:rStyle w:val="Collegamentoipertestuale"/>
            <w:rFonts w:ascii="Arial" w:hAnsi="Arial" w:cs="Arial"/>
            <w:lang w:eastAsia="ar-SA"/>
          </w:rPr>
          <w:t>www.comune.cornatedadda.mb.it</w:t>
        </w:r>
      </w:hyperlink>
      <w:r w:rsidRPr="00D01EBE">
        <w:rPr>
          <w:rFonts w:ascii="Arial" w:hAnsi="Arial" w:cs="Arial"/>
          <w:lang w:eastAsia="ar-SA"/>
        </w:rPr>
        <w:t xml:space="preserve"> </w:t>
      </w:r>
    </w:p>
    <w:p w:rsidR="00D01EBE" w:rsidRDefault="00D01EBE" w:rsidP="0053429B">
      <w:pPr>
        <w:suppressAutoHyphens/>
        <w:spacing w:before="120" w:after="0" w:line="240" w:lineRule="auto"/>
        <w:jc w:val="both"/>
        <w:rPr>
          <w:rFonts w:ascii="Arial" w:hAnsi="Arial" w:cs="Arial"/>
          <w:b/>
          <w:u w:val="single"/>
          <w:lang w:eastAsia="ar-SA"/>
        </w:rPr>
      </w:pPr>
    </w:p>
    <w:p w:rsidR="0053429B" w:rsidRPr="00D01EBE" w:rsidRDefault="0053429B" w:rsidP="0053429B">
      <w:pPr>
        <w:suppressAutoHyphens/>
        <w:spacing w:before="120" w:after="0" w:line="240" w:lineRule="auto"/>
        <w:jc w:val="both"/>
        <w:rPr>
          <w:rFonts w:ascii="Arial" w:hAnsi="Arial" w:cs="Arial"/>
          <w:b/>
          <w:u w:val="single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COME PRESENTARE DOMANDA</w:t>
      </w:r>
    </w:p>
    <w:p w:rsidR="00F04316" w:rsidRPr="00D01EBE" w:rsidRDefault="00F04316" w:rsidP="00F04316">
      <w:pPr>
        <w:suppressAutoHyphens/>
        <w:spacing w:before="120" w:after="0" w:line="240" w:lineRule="auto"/>
        <w:jc w:val="both"/>
        <w:rPr>
          <w:rFonts w:ascii="Arial" w:hAnsi="Arial" w:cs="Arial"/>
        </w:rPr>
      </w:pPr>
      <w:bookmarkStart w:id="0" w:name="_Hlk3451079"/>
      <w:r w:rsidRPr="00D01EBE">
        <w:rPr>
          <w:rFonts w:ascii="Arial" w:hAnsi="Arial" w:cs="Arial"/>
          <w:lang w:eastAsia="ar-SA"/>
        </w:rPr>
        <w:t xml:space="preserve">La presentazione della domanda avverrà </w:t>
      </w:r>
      <w:r w:rsidRPr="00D01EBE">
        <w:rPr>
          <w:rFonts w:ascii="Arial" w:hAnsi="Arial" w:cs="Arial"/>
          <w:b/>
          <w:lang w:eastAsia="ar-SA"/>
        </w:rPr>
        <w:t>ESCLUSIVAMENTE IN MODALITÀ TELEMATICA</w:t>
      </w:r>
      <w:bookmarkEnd w:id="0"/>
      <w:r w:rsidR="0078751B" w:rsidRPr="00D01EBE">
        <w:rPr>
          <w:rFonts w:ascii="Arial" w:hAnsi="Arial" w:cs="Arial"/>
          <w:b/>
          <w:lang w:eastAsia="ar-SA"/>
        </w:rPr>
        <w:t xml:space="preserve"> </w:t>
      </w:r>
      <w:r w:rsidR="0078751B" w:rsidRPr="00D01EBE">
        <w:rPr>
          <w:rFonts w:ascii="Arial" w:hAnsi="Arial" w:cs="Arial"/>
          <w:lang w:eastAsia="ar-SA"/>
        </w:rPr>
        <w:t xml:space="preserve">da parte </w:t>
      </w:r>
      <w:r w:rsidR="00AE0306" w:rsidRPr="00D01EBE">
        <w:rPr>
          <w:rFonts w:ascii="Arial" w:hAnsi="Arial" w:cs="Arial"/>
          <w:lang w:eastAsia="ar-SA"/>
        </w:rPr>
        <w:t>dei cittadini interessati</w:t>
      </w:r>
      <w:r w:rsidR="006A7AE4" w:rsidRPr="00D01EBE">
        <w:rPr>
          <w:rFonts w:ascii="Arial" w:hAnsi="Arial" w:cs="Arial"/>
          <w:lang w:eastAsia="ar-SA"/>
        </w:rPr>
        <w:t xml:space="preserve"> </w:t>
      </w:r>
      <w:r w:rsidR="00A252A6" w:rsidRPr="00D01EBE">
        <w:rPr>
          <w:rFonts w:ascii="Arial" w:hAnsi="Arial" w:cs="Arial"/>
          <w:lang w:eastAsia="ar-SA"/>
        </w:rPr>
        <w:t>che dovranno inserirla e inoltrarla attraverso la</w:t>
      </w:r>
      <w:r w:rsidR="006A7AE4" w:rsidRPr="00D01EBE">
        <w:rPr>
          <w:rFonts w:ascii="Arial" w:hAnsi="Arial" w:cs="Arial"/>
          <w:lang w:eastAsia="ar-SA"/>
        </w:rPr>
        <w:t xml:space="preserve"> piattaforma informatica regionale </w:t>
      </w:r>
      <w:r w:rsidR="00A252A6" w:rsidRPr="00D01EBE">
        <w:rPr>
          <w:rFonts w:ascii="Arial" w:hAnsi="Arial" w:cs="Arial"/>
          <w:lang w:eastAsia="ar-SA"/>
        </w:rPr>
        <w:t xml:space="preserve">collegandosi </w:t>
      </w:r>
      <w:r w:rsidR="00B233AA" w:rsidRPr="00D01EBE">
        <w:rPr>
          <w:rFonts w:ascii="Arial" w:hAnsi="Arial" w:cs="Arial"/>
          <w:lang w:eastAsia="ar-SA"/>
        </w:rPr>
        <w:t xml:space="preserve">autonomamente </w:t>
      </w:r>
      <w:r w:rsidR="00A252A6" w:rsidRPr="00D01EBE">
        <w:rPr>
          <w:rFonts w:ascii="Arial" w:hAnsi="Arial" w:cs="Arial"/>
          <w:lang w:eastAsia="ar-SA"/>
        </w:rPr>
        <w:t xml:space="preserve">all’indirizzo </w:t>
      </w:r>
      <w:hyperlink r:id="rId8" w:history="1">
        <w:r w:rsidR="00A252A6" w:rsidRPr="00D01EBE">
          <w:rPr>
            <w:rFonts w:ascii="Arial" w:hAnsi="Arial" w:cs="Arial"/>
            <w:b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www.serviziabitativi.servizirl.it</w:t>
        </w:r>
      </w:hyperlink>
      <w:r w:rsid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F73936" w:rsidRPr="00D01EBE" w:rsidRDefault="00F73936" w:rsidP="00F04316">
      <w:pPr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D01EBE">
        <w:rPr>
          <w:rFonts w:ascii="Arial" w:hAnsi="Arial" w:cs="Arial"/>
        </w:rPr>
        <w:t xml:space="preserve">Si riportano qui di seguito alcune indicazioni utili </w:t>
      </w:r>
      <w:r w:rsidR="00706538" w:rsidRPr="00D01EBE">
        <w:rPr>
          <w:rFonts w:ascii="Arial" w:hAnsi="Arial" w:cs="Arial"/>
        </w:rPr>
        <w:t xml:space="preserve">alla compilazione della domanda </w:t>
      </w:r>
      <w:r w:rsidRPr="00D01EBE">
        <w:rPr>
          <w:rFonts w:ascii="Arial" w:hAnsi="Arial" w:cs="Arial"/>
        </w:rPr>
        <w:t xml:space="preserve">e si informa che </w:t>
      </w:r>
      <w:r w:rsidR="000E4A20" w:rsidRPr="00D01EBE">
        <w:rPr>
          <w:rFonts w:ascii="Arial" w:hAnsi="Arial" w:cs="Arial"/>
        </w:rPr>
        <w:t>R</w:t>
      </w:r>
      <w:r w:rsidRPr="00D01EBE">
        <w:rPr>
          <w:rFonts w:ascii="Arial" w:hAnsi="Arial" w:cs="Arial"/>
        </w:rPr>
        <w:t xml:space="preserve">egione </w:t>
      </w:r>
      <w:r w:rsidR="000E4A20" w:rsidRPr="00D01EBE">
        <w:rPr>
          <w:rFonts w:ascii="Arial" w:hAnsi="Arial" w:cs="Arial"/>
        </w:rPr>
        <w:t>L</w:t>
      </w:r>
      <w:r w:rsidRPr="00D01EBE">
        <w:rPr>
          <w:rFonts w:ascii="Arial" w:hAnsi="Arial" w:cs="Arial"/>
        </w:rPr>
        <w:t>ombardia ha comunque messo a disposizione un numero verde per assistere i cittadini nell’accesso al sistema e nella presentazione della doman</w:t>
      </w:r>
      <w:r w:rsidR="00706538" w:rsidRPr="00D01EBE">
        <w:rPr>
          <w:rFonts w:ascii="Arial" w:hAnsi="Arial" w:cs="Arial"/>
        </w:rPr>
        <w:t>da:</w:t>
      </w:r>
    </w:p>
    <w:p w:rsidR="00826247" w:rsidRPr="00D01EBE" w:rsidRDefault="00706538" w:rsidP="00EA4211">
      <w:pPr>
        <w:suppressAutoHyphens/>
        <w:spacing w:before="120" w:after="0" w:line="240" w:lineRule="auto"/>
        <w:jc w:val="both"/>
        <w:rPr>
          <w:rFonts w:ascii="Arial" w:hAnsi="Arial" w:cs="Arial"/>
          <w:shd w:val="clear" w:color="auto" w:fill="FFFFFF"/>
        </w:rPr>
      </w:pPr>
      <w:r w:rsidRPr="00D01EBE">
        <w:rPr>
          <w:rFonts w:ascii="Arial" w:hAnsi="Arial" w:cs="Arial"/>
          <w:b/>
          <w:bCs/>
          <w:u w:val="single"/>
          <w:shd w:val="clear" w:color="auto" w:fill="FFFFFF"/>
        </w:rPr>
        <w:t>Supporto cittadini</w:t>
      </w:r>
      <w:r w:rsidRPr="00D01EBE">
        <w:rPr>
          <w:rFonts w:ascii="Arial" w:hAnsi="Arial" w:cs="Arial"/>
          <w:b/>
          <w:bCs/>
          <w:shd w:val="clear" w:color="auto" w:fill="FFFFFF"/>
        </w:rPr>
        <w:t>:</w:t>
      </w:r>
      <w:r w:rsidRPr="00D01EBE">
        <w:rPr>
          <w:rFonts w:ascii="Arial" w:hAnsi="Arial" w:cs="Arial"/>
          <w:shd w:val="clear" w:color="auto" w:fill="FFFFFF"/>
        </w:rPr>
        <w:t> </w:t>
      </w:r>
      <w:r w:rsidR="006954CC" w:rsidRPr="00D01EBE">
        <w:rPr>
          <w:rFonts w:ascii="Arial" w:hAnsi="Arial" w:cs="Arial"/>
          <w:shd w:val="clear" w:color="auto" w:fill="FFFFFF"/>
        </w:rPr>
        <w:t>Regione Lombardia ha messo a disposizione un servizio di Assi</w:t>
      </w:r>
      <w:r w:rsidR="00FB1B5E" w:rsidRPr="00D01EBE">
        <w:rPr>
          <w:rFonts w:ascii="Arial" w:hAnsi="Arial" w:cs="Arial"/>
          <w:shd w:val="clear" w:color="auto" w:fill="FFFFFF"/>
        </w:rPr>
        <w:t>stenza Tecnica al quale tutti i cittadini si possono rivolgere</w:t>
      </w:r>
      <w:r w:rsidR="006954CC" w:rsidRPr="00D01EBE">
        <w:rPr>
          <w:rFonts w:ascii="Arial" w:hAnsi="Arial" w:cs="Arial"/>
          <w:shd w:val="clear" w:color="auto" w:fill="FFFFFF"/>
        </w:rPr>
        <w:t xml:space="preserve"> attraverso i seguenti canali:</w:t>
      </w:r>
    </w:p>
    <w:p w:rsidR="00D01EBE" w:rsidRDefault="00706538" w:rsidP="00EA4211">
      <w:pPr>
        <w:suppressAutoHyphens/>
        <w:spacing w:before="120" w:after="0" w:line="240" w:lineRule="auto"/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1EBE">
        <w:rPr>
          <w:rFonts w:ascii="Arial" w:hAnsi="Arial" w:cs="Arial"/>
        </w:rPr>
        <w:br/>
      </w:r>
      <w:r w:rsidR="00772EAB" w:rsidRPr="00D01EBE">
        <w:rPr>
          <w:rFonts w:ascii="Arial" w:hAnsi="Arial" w:cs="Arial"/>
          <w:b/>
          <w:shd w:val="clear" w:color="auto" w:fill="FFFFFF"/>
        </w:rPr>
        <w:t xml:space="preserve"> </w:t>
      </w:r>
      <w:r w:rsidR="00C404E0" w:rsidRPr="00D01EBE">
        <w:rPr>
          <w:rFonts w:ascii="Arial" w:hAnsi="Arial" w:cs="Arial"/>
          <w:b/>
          <w:shd w:val="clear" w:color="auto" w:fill="FFFFFF"/>
        </w:rPr>
        <w:t xml:space="preserve"> 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Numero verde: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404E0" w:rsidRPr="00D01EBE">
        <w:rPr>
          <w:rFonts w:ascii="Arial" w:hAnsi="Arial" w:cs="Arial"/>
          <w:b/>
        </w:rPr>
        <w:t xml:space="preserve">  </w:t>
      </w:r>
      <w:r w:rsidR="00B441F4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4B6F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</w:t>
      </w:r>
      <w:r w:rsidR="00B441F4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800.131.151 (selezione</w:t>
      </w:r>
      <w:r w:rsidR="00A03DAD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 </w:t>
      </w:r>
      <w:r w:rsidR="00ED73F8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</w:t>
      </w:r>
      <w:r w:rsidR="00ED73F8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4D301F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</w:t>
      </w:r>
      <w:r w:rsidR="00464B6F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077599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77599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66583" w:rsidRPr="00D01EBE" w:rsidRDefault="00D01EBE" w:rsidP="00EA4211">
      <w:pPr>
        <w:suppressAutoHyphens/>
        <w:spacing w:before="120" w:after="0" w:line="240" w:lineRule="auto"/>
        <w:jc w:val="both"/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404E0"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Indirizzo di posta </w:t>
      </w:r>
      <w:proofErr w:type="gramStart"/>
      <w:r w:rsidRPr="00D01EB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elettronica: </w:t>
      </w: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End"/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hyperlink r:id="rId9" w:history="1">
        <w:r w:rsidRPr="00C23B87">
          <w:rPr>
            <w:rStyle w:val="Collegamentoipertestuale"/>
            <w:rFonts w:ascii="Arial" w:hAnsi="Arial" w:cs="Arial"/>
            <w:b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bandi@regione.lombardia.it</w:t>
        </w:r>
      </w:hyperlink>
      <w:r w:rsidR="00DF2CE5" w:rsidRPr="00D01EBE">
        <w:rPr>
          <w:rFonts w:ascii="Arial" w:hAnsi="Arial" w:cs="Arial"/>
          <w:b/>
        </w:rPr>
        <w:t xml:space="preserve">  </w:t>
      </w:r>
      <w:r w:rsidR="000B4F3B" w:rsidRPr="00D01EBE">
        <w:rPr>
          <w:rFonts w:ascii="Arial" w:hAnsi="Arial" w:cs="Arial"/>
          <w:b/>
          <w:shd w:val="clear" w:color="auto" w:fill="FFFFFF"/>
        </w:rPr>
        <w:tab/>
      </w:r>
      <w:r w:rsidR="00706538" w:rsidRPr="00D01EBE">
        <w:rPr>
          <w:rFonts w:ascii="Arial" w:hAnsi="Arial" w:cs="Arial"/>
          <w:b/>
          <w:shd w:val="clear" w:color="auto" w:fill="FFFFFF"/>
        </w:rPr>
        <w:br/>
      </w:r>
    </w:p>
    <w:p w:rsidR="00EA4211" w:rsidRPr="00D01EBE" w:rsidRDefault="00EA4211" w:rsidP="00EA4211">
      <w:pPr>
        <w:suppressAutoHyphens/>
        <w:spacing w:before="120" w:after="0" w:line="240" w:lineRule="auto"/>
        <w:jc w:val="both"/>
        <w:rPr>
          <w:rFonts w:ascii="Arial" w:hAnsi="Arial" w:cs="Arial"/>
          <w:shd w:val="clear" w:color="auto" w:fill="FFFFFF"/>
        </w:rPr>
      </w:pPr>
      <w:r w:rsidRPr="00D01EBE">
        <w:rPr>
          <w:rFonts w:ascii="Arial" w:hAnsi="Arial" w:cs="Arial"/>
          <w:b/>
          <w:u w:val="single"/>
          <w:lang w:eastAsia="ar-SA"/>
        </w:rPr>
        <w:t>ACCCESSO AL PORTALE</w:t>
      </w:r>
    </w:p>
    <w:p w:rsidR="00EA4211" w:rsidRPr="00D01EBE" w:rsidRDefault="005C6155" w:rsidP="00EA4211">
      <w:pPr>
        <w:suppressAutoHyphens/>
        <w:spacing w:before="120" w:after="0" w:line="240" w:lineRule="auto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>Per accedere a tale sito</w:t>
      </w:r>
      <w:r w:rsidR="00826247" w:rsidRPr="00D01EBE">
        <w:rPr>
          <w:rFonts w:ascii="Arial" w:hAnsi="Arial" w:cs="Arial"/>
          <w:lang w:eastAsia="ar-SA"/>
        </w:rPr>
        <w:t>,</w:t>
      </w:r>
      <w:r w:rsidRPr="00D01EBE">
        <w:rPr>
          <w:rFonts w:ascii="Arial" w:hAnsi="Arial" w:cs="Arial"/>
          <w:lang w:eastAsia="ar-SA"/>
        </w:rPr>
        <w:t xml:space="preserve"> </w:t>
      </w:r>
      <w:r w:rsidR="00EA4211" w:rsidRPr="00D01EBE">
        <w:rPr>
          <w:rFonts w:ascii="Arial" w:hAnsi="Arial" w:cs="Arial"/>
          <w:lang w:eastAsia="ar-SA"/>
        </w:rPr>
        <w:t>Regione Lombardia ha</w:t>
      </w:r>
      <w:r w:rsidR="00D62BAB" w:rsidRPr="00D01EBE">
        <w:rPr>
          <w:rFonts w:ascii="Arial" w:hAnsi="Arial" w:cs="Arial"/>
          <w:lang w:eastAsia="ar-SA"/>
        </w:rPr>
        <w:t xml:space="preserve"> previsto </w:t>
      </w:r>
      <w:r w:rsidR="0024543D" w:rsidRPr="00D01EBE">
        <w:rPr>
          <w:rFonts w:ascii="Arial" w:hAnsi="Arial" w:cs="Arial"/>
          <w:lang w:eastAsia="ar-SA"/>
        </w:rPr>
        <w:t>3</w:t>
      </w:r>
      <w:r w:rsidR="00D62BAB" w:rsidRPr="00D01EBE">
        <w:rPr>
          <w:rFonts w:ascii="Arial" w:hAnsi="Arial" w:cs="Arial"/>
          <w:lang w:eastAsia="ar-SA"/>
        </w:rPr>
        <w:t xml:space="preserve"> diverse modalità</w:t>
      </w:r>
      <w:r w:rsidR="006A2165" w:rsidRPr="00D01EBE">
        <w:rPr>
          <w:rFonts w:ascii="Arial" w:hAnsi="Arial" w:cs="Arial"/>
          <w:lang w:eastAsia="ar-SA"/>
        </w:rPr>
        <w:t xml:space="preserve"> (i cittadini dovranno sceglierne obbligatoriamente una)</w:t>
      </w:r>
      <w:r w:rsidR="00EA4211" w:rsidRPr="00D01EBE">
        <w:rPr>
          <w:rFonts w:ascii="Arial" w:hAnsi="Arial" w:cs="Arial"/>
          <w:lang w:eastAsia="ar-SA"/>
        </w:rPr>
        <w:t>:</w:t>
      </w:r>
    </w:p>
    <w:p w:rsidR="00B233AA" w:rsidRPr="00D01EBE" w:rsidRDefault="006A2165" w:rsidP="00857BF4">
      <w:pPr>
        <w:numPr>
          <w:ilvl w:val="0"/>
          <w:numId w:val="6"/>
        </w:numPr>
        <w:suppressAutoHyphens/>
        <w:spacing w:after="0" w:line="240" w:lineRule="auto"/>
        <w:ind w:left="567" w:hanging="425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 xml:space="preserve">Tramite la </w:t>
      </w:r>
      <w:r w:rsidR="00692BC5" w:rsidRPr="00D01EBE">
        <w:rPr>
          <w:rFonts w:ascii="Arial" w:hAnsi="Arial" w:cs="Arial"/>
          <w:b/>
          <w:u w:val="single"/>
          <w:lang w:eastAsia="ar-SA"/>
        </w:rPr>
        <w:t>CARTA NAZIONALE DEI SERIVIZI</w:t>
      </w:r>
      <w:r w:rsidR="00F04316" w:rsidRPr="00D01EBE">
        <w:rPr>
          <w:rFonts w:ascii="Arial" w:hAnsi="Arial" w:cs="Arial"/>
          <w:lang w:eastAsia="ar-SA"/>
        </w:rPr>
        <w:t xml:space="preserve"> </w:t>
      </w:r>
      <w:r w:rsidR="001B7DEE" w:rsidRPr="00D01EBE">
        <w:rPr>
          <w:rFonts w:ascii="Arial" w:hAnsi="Arial" w:cs="Arial"/>
          <w:lang w:eastAsia="ar-SA"/>
        </w:rPr>
        <w:t>o</w:t>
      </w:r>
      <w:r w:rsidR="006E58D0" w:rsidRPr="00D01EBE">
        <w:rPr>
          <w:rFonts w:ascii="Arial" w:hAnsi="Arial" w:cs="Arial"/>
          <w:lang w:eastAsia="ar-SA"/>
        </w:rPr>
        <w:t xml:space="preserve"> </w:t>
      </w:r>
      <w:r w:rsidR="00F04316" w:rsidRPr="00D01EBE">
        <w:rPr>
          <w:rFonts w:ascii="Arial" w:hAnsi="Arial" w:cs="Arial"/>
          <w:lang w:eastAsia="ar-SA"/>
        </w:rPr>
        <w:t xml:space="preserve">con abilitazione del </w:t>
      </w:r>
      <w:r w:rsidR="00F04316" w:rsidRPr="00D01EBE">
        <w:rPr>
          <w:rFonts w:ascii="Arial" w:hAnsi="Arial" w:cs="Arial"/>
          <w:b/>
          <w:lang w:eastAsia="ar-SA"/>
        </w:rPr>
        <w:t xml:space="preserve">PIN. </w:t>
      </w:r>
    </w:p>
    <w:p w:rsidR="00F04316" w:rsidRPr="00D01EBE" w:rsidRDefault="00B233AA" w:rsidP="00857BF4">
      <w:pPr>
        <w:suppressAutoHyphens/>
        <w:spacing w:before="120" w:after="0" w:line="240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>Per autenticarsi al sito è</w:t>
      </w:r>
      <w:r w:rsidR="00F04316" w:rsidRPr="00D01EBE">
        <w:rPr>
          <w:rFonts w:ascii="Arial" w:hAnsi="Arial" w:cs="Arial"/>
          <w:lang w:eastAsia="ar-SA"/>
        </w:rPr>
        <w:t xml:space="preserve"> necessario utilizzare un lettore abilitato alla lettura delle carte CNS connesso al proprio computer personale ed aver installato un software per la lettura delle carte CNS. </w:t>
      </w:r>
    </w:p>
    <w:p w:rsidR="008C0481" w:rsidRPr="00D01EBE" w:rsidRDefault="008C0481" w:rsidP="00857BF4">
      <w:pPr>
        <w:suppressAutoHyphens/>
        <w:spacing w:before="120" w:after="0" w:line="240" w:lineRule="auto"/>
        <w:ind w:left="567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>Di seguito l’indirizzo web da cui poter scaricare il softwar</w:t>
      </w:r>
      <w:r w:rsidR="00CA58D1" w:rsidRPr="00D01EBE">
        <w:rPr>
          <w:rFonts w:ascii="Arial" w:hAnsi="Arial" w:cs="Arial"/>
          <w:lang w:eastAsia="ar-SA"/>
        </w:rPr>
        <w:t>e</w:t>
      </w:r>
      <w:r w:rsidRPr="00D01EBE">
        <w:rPr>
          <w:rFonts w:ascii="Arial" w:hAnsi="Arial" w:cs="Arial"/>
          <w:lang w:eastAsia="ar-SA"/>
        </w:rPr>
        <w:t xml:space="preserve">: </w:t>
      </w:r>
      <w:hyperlink r:id="rId10" w:history="1">
        <w:r w:rsidRPr="00D01EBE">
          <w:rPr>
            <w:rStyle w:val="Collegamentoipertestuale"/>
            <w:rFonts w:ascii="Arial" w:hAnsi="Arial" w:cs="Arial"/>
            <w:color w:val="auto"/>
          </w:rPr>
          <w:t>https://www.lispa.it/wps/portal/LISPA/Home/Servizi-di-Certificazione-Digitale/Software-per-CRS-CNS</w:t>
        </w:r>
      </w:hyperlink>
    </w:p>
    <w:p w:rsidR="00105E2A" w:rsidRPr="00D01EBE" w:rsidRDefault="00F04316" w:rsidP="00105E2A">
      <w:pPr>
        <w:suppressAutoHyphens/>
        <w:spacing w:after="0" w:line="276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Una volta effettuati i passaggi sopra descritti, è sufficiente connettersi alla piattaforma informatica regionale all’indirizzo web </w:t>
      </w:r>
      <w:hyperlink r:id="rId11" w:history="1">
        <w:r w:rsidRPr="00D01EBE">
          <w:rPr>
            <w:rFonts w:ascii="Arial" w:hAnsi="Arial" w:cs="Arial"/>
            <w:u w:val="single"/>
            <w:lang w:eastAsia="ar-SA"/>
          </w:rPr>
          <w:t>www.serviziabitativi.servizirl.it</w:t>
        </w:r>
      </w:hyperlink>
      <w:r w:rsidR="005C6155" w:rsidRPr="00D01EBE">
        <w:rPr>
          <w:rFonts w:ascii="Arial" w:hAnsi="Arial" w:cs="Arial"/>
          <w:lang w:eastAsia="ar-SA"/>
        </w:rPr>
        <w:t>, selezionare “CITTADINO”</w:t>
      </w:r>
      <w:r w:rsidR="003A3B96" w:rsidRPr="00D01EBE">
        <w:rPr>
          <w:rFonts w:ascii="Arial" w:hAnsi="Arial" w:cs="Arial"/>
          <w:lang w:eastAsia="ar-SA"/>
        </w:rPr>
        <w:t>, cliccare su “Accedi alla piattaforma”,</w:t>
      </w:r>
      <w:r w:rsidR="000961F0" w:rsidRPr="00D01EBE">
        <w:rPr>
          <w:rFonts w:ascii="Arial" w:hAnsi="Arial" w:cs="Arial"/>
          <w:lang w:eastAsia="ar-SA"/>
        </w:rPr>
        <w:t xml:space="preserve"> </w:t>
      </w:r>
      <w:r w:rsidR="008770A0" w:rsidRPr="00D01EBE">
        <w:rPr>
          <w:rFonts w:ascii="Arial" w:hAnsi="Arial" w:cs="Arial"/>
          <w:lang w:eastAsia="ar-SA"/>
        </w:rPr>
        <w:t>inserire la Carta nel lettore,</w:t>
      </w:r>
      <w:r w:rsidR="008601AC" w:rsidRPr="00D01EBE">
        <w:rPr>
          <w:rFonts w:ascii="Arial" w:hAnsi="Arial" w:cs="Arial"/>
          <w:lang w:eastAsia="ar-SA"/>
        </w:rPr>
        <w:t xml:space="preserve"> scegliere come modalità “accesso con CNS”, </w:t>
      </w:r>
      <w:r w:rsidR="008770A0" w:rsidRPr="00D01EBE">
        <w:rPr>
          <w:rFonts w:ascii="Arial" w:hAnsi="Arial" w:cs="Arial"/>
          <w:lang w:eastAsia="ar-SA"/>
        </w:rPr>
        <w:t xml:space="preserve">e </w:t>
      </w:r>
      <w:r w:rsidR="008601AC" w:rsidRPr="00D01EBE">
        <w:rPr>
          <w:rFonts w:ascii="Arial" w:hAnsi="Arial" w:cs="Arial"/>
          <w:lang w:eastAsia="ar-SA"/>
        </w:rPr>
        <w:t>digitare</w:t>
      </w:r>
      <w:r w:rsidR="003A3B96" w:rsidRPr="00D01EBE">
        <w:rPr>
          <w:rFonts w:ascii="Arial" w:hAnsi="Arial" w:cs="Arial"/>
          <w:lang w:eastAsia="ar-SA"/>
        </w:rPr>
        <w:t xml:space="preserve"> il relativo PIN</w:t>
      </w:r>
      <w:r w:rsidR="00105E2A" w:rsidRPr="00D01EBE">
        <w:rPr>
          <w:rFonts w:ascii="Arial" w:hAnsi="Arial" w:cs="Arial"/>
          <w:lang w:eastAsia="ar-SA"/>
        </w:rPr>
        <w:t xml:space="preserve">. </w:t>
      </w:r>
    </w:p>
    <w:p w:rsidR="001B7DEE" w:rsidRPr="00D01EBE" w:rsidRDefault="008770A0" w:rsidP="001B7DEE">
      <w:pPr>
        <w:suppressAutoHyphens/>
        <w:spacing w:after="0" w:line="276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A questo punto è possibile </w:t>
      </w:r>
      <w:r w:rsidR="000961F0" w:rsidRPr="00D01EBE">
        <w:rPr>
          <w:rFonts w:ascii="Arial" w:hAnsi="Arial" w:cs="Arial"/>
          <w:lang w:eastAsia="ar-SA"/>
        </w:rPr>
        <w:t xml:space="preserve">accedere </w:t>
      </w:r>
      <w:r w:rsidR="003A3B96" w:rsidRPr="00D01EBE">
        <w:rPr>
          <w:rFonts w:ascii="Arial" w:hAnsi="Arial" w:cs="Arial"/>
          <w:lang w:eastAsia="ar-SA"/>
        </w:rPr>
        <w:t xml:space="preserve">alla </w:t>
      </w:r>
      <w:r w:rsidR="000961F0" w:rsidRPr="00D01EBE">
        <w:rPr>
          <w:rFonts w:ascii="Arial" w:hAnsi="Arial" w:cs="Arial"/>
          <w:lang w:eastAsia="ar-SA"/>
        </w:rPr>
        <w:t>all’area “SERVIZI ABITATIVI”</w:t>
      </w:r>
      <w:r w:rsidR="008601AC" w:rsidRPr="00D01EBE">
        <w:rPr>
          <w:rFonts w:ascii="Arial" w:hAnsi="Arial" w:cs="Arial"/>
          <w:lang w:eastAsia="ar-SA"/>
        </w:rPr>
        <w:t xml:space="preserve"> e inserire la domanda compilando i campi che vengono man mano</w:t>
      </w:r>
      <w:r w:rsidR="004E2CAA" w:rsidRPr="00D01EBE">
        <w:rPr>
          <w:rFonts w:ascii="Arial" w:hAnsi="Arial" w:cs="Arial"/>
          <w:lang w:eastAsia="ar-SA"/>
        </w:rPr>
        <w:t xml:space="preserve"> </w:t>
      </w:r>
      <w:r w:rsidR="008601AC" w:rsidRPr="00D01EBE">
        <w:rPr>
          <w:rFonts w:ascii="Arial" w:hAnsi="Arial" w:cs="Arial"/>
          <w:lang w:eastAsia="ar-SA"/>
        </w:rPr>
        <w:t>presentati</w:t>
      </w:r>
      <w:r w:rsidR="00F04316" w:rsidRPr="00D01EBE">
        <w:rPr>
          <w:rFonts w:ascii="Arial" w:hAnsi="Arial" w:cs="Arial"/>
          <w:lang w:eastAsia="ar-SA"/>
        </w:rPr>
        <w:t>.</w:t>
      </w:r>
      <w:r w:rsidR="008601AC" w:rsidRPr="00D01EBE">
        <w:rPr>
          <w:rFonts w:ascii="Arial" w:hAnsi="Arial" w:cs="Arial"/>
          <w:lang w:eastAsia="ar-SA"/>
        </w:rPr>
        <w:t xml:space="preserve"> Attenzione che a</w:t>
      </w:r>
      <w:r w:rsidR="000961F0" w:rsidRPr="00D01EBE">
        <w:rPr>
          <w:rFonts w:ascii="Arial" w:hAnsi="Arial" w:cs="Arial"/>
          <w:lang w:eastAsia="ar-SA"/>
        </w:rPr>
        <w:t>l primo accesso</w:t>
      </w:r>
      <w:r w:rsidR="000C5847" w:rsidRPr="00D01EBE">
        <w:rPr>
          <w:rFonts w:ascii="Arial" w:hAnsi="Arial" w:cs="Arial"/>
          <w:lang w:eastAsia="ar-SA"/>
        </w:rPr>
        <w:t xml:space="preserve"> occorre registrarsi al sito.</w:t>
      </w:r>
    </w:p>
    <w:p w:rsidR="008B67F1" w:rsidRPr="00D01EBE" w:rsidRDefault="008B67F1" w:rsidP="001B7DEE">
      <w:pPr>
        <w:suppressAutoHyphens/>
        <w:spacing w:after="0" w:line="276" w:lineRule="auto"/>
        <w:ind w:left="567"/>
        <w:jc w:val="both"/>
        <w:rPr>
          <w:rFonts w:ascii="Arial" w:hAnsi="Arial" w:cs="Arial"/>
          <w:lang w:eastAsia="ar-SA"/>
        </w:rPr>
      </w:pPr>
    </w:p>
    <w:p w:rsidR="008B67F1" w:rsidRPr="00D01EBE" w:rsidRDefault="008B67F1" w:rsidP="008B67F1">
      <w:pPr>
        <w:pStyle w:val="Paragrafoelenco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b/>
          <w:bCs/>
          <w:u w:val="single"/>
          <w:lang w:eastAsia="ar-SA"/>
        </w:rPr>
      </w:pPr>
      <w:r w:rsidRPr="00D01EBE">
        <w:rPr>
          <w:rFonts w:ascii="Arial" w:hAnsi="Arial" w:cs="Arial"/>
          <w:b/>
          <w:bCs/>
          <w:u w:val="single"/>
          <w:lang w:eastAsia="ar-SA"/>
        </w:rPr>
        <w:t xml:space="preserve">Tramite la CARTA D’IDENTITA’ ELETTRONICA </w:t>
      </w:r>
      <w:r w:rsidRPr="00D01EBE">
        <w:rPr>
          <w:rFonts w:ascii="Arial" w:hAnsi="Arial" w:cs="Arial"/>
          <w:lang w:eastAsia="ar-SA"/>
        </w:rPr>
        <w:t xml:space="preserve">con abilitazione del </w:t>
      </w:r>
      <w:r w:rsidRPr="00D01EBE">
        <w:rPr>
          <w:rFonts w:ascii="Arial" w:hAnsi="Arial" w:cs="Arial"/>
          <w:b/>
          <w:bCs/>
          <w:lang w:eastAsia="ar-SA"/>
        </w:rPr>
        <w:t>PIN</w:t>
      </w:r>
    </w:p>
    <w:p w:rsidR="008B67F1" w:rsidRPr="00D01EBE" w:rsidRDefault="008B67F1" w:rsidP="008B67F1">
      <w:pPr>
        <w:suppressAutoHyphens/>
        <w:spacing w:after="0" w:line="276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Per poter accedere alla piattaforma informatica regionale con la Carta d’Identità elettronica è necessario essere in possesso di un lettore o di uno smartphone con App </w:t>
      </w:r>
      <w:proofErr w:type="spellStart"/>
      <w:r w:rsidRPr="00D01EBE">
        <w:rPr>
          <w:rFonts w:ascii="Arial" w:hAnsi="Arial" w:cs="Arial"/>
          <w:lang w:eastAsia="ar-SA"/>
        </w:rPr>
        <w:t>CieID</w:t>
      </w:r>
      <w:proofErr w:type="spellEnd"/>
      <w:r w:rsidRPr="00D01EBE">
        <w:rPr>
          <w:rFonts w:ascii="Arial" w:hAnsi="Arial" w:cs="Arial"/>
          <w:lang w:eastAsia="ar-SA"/>
        </w:rPr>
        <w:t>.</w:t>
      </w:r>
    </w:p>
    <w:p w:rsidR="001B7DEE" w:rsidRPr="00D01EBE" w:rsidRDefault="001B7DEE" w:rsidP="001B7DEE">
      <w:pPr>
        <w:suppressAutoHyphens/>
        <w:spacing w:after="0" w:line="276" w:lineRule="auto"/>
        <w:ind w:left="567"/>
        <w:jc w:val="both"/>
        <w:rPr>
          <w:rFonts w:ascii="Arial" w:hAnsi="Arial" w:cs="Arial"/>
          <w:lang w:eastAsia="ar-SA"/>
        </w:rPr>
      </w:pPr>
    </w:p>
    <w:p w:rsidR="00F04316" w:rsidRPr="00D01EBE" w:rsidRDefault="006A2165" w:rsidP="001B7DEE">
      <w:pPr>
        <w:pStyle w:val="Paragrafoelenco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b/>
          <w:bCs/>
          <w:u w:val="single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 xml:space="preserve">Tramite </w:t>
      </w:r>
      <w:r w:rsidR="00F04316" w:rsidRPr="00D01EBE">
        <w:rPr>
          <w:rFonts w:ascii="Arial" w:hAnsi="Arial" w:cs="Arial"/>
          <w:b/>
          <w:u w:val="single"/>
          <w:lang w:eastAsia="ar-SA"/>
        </w:rPr>
        <w:t>CREDENZIALI SPID</w:t>
      </w:r>
      <w:r w:rsidR="00F04316" w:rsidRPr="00D01EBE">
        <w:rPr>
          <w:rFonts w:ascii="Arial" w:hAnsi="Arial" w:cs="Arial"/>
          <w:lang w:eastAsia="ar-SA"/>
        </w:rPr>
        <w:t xml:space="preserve"> </w:t>
      </w:r>
    </w:p>
    <w:p w:rsidR="00081A9E" w:rsidRPr="00D01EBE" w:rsidRDefault="00081A9E" w:rsidP="001D77B5">
      <w:pPr>
        <w:suppressAutoHyphens/>
        <w:spacing w:before="120" w:after="0" w:line="240" w:lineRule="auto"/>
        <w:ind w:left="567"/>
        <w:jc w:val="both"/>
        <w:rPr>
          <w:rFonts w:ascii="Arial" w:hAnsi="Arial" w:cs="Arial"/>
          <w:bCs/>
          <w:u w:val="single"/>
          <w:lang w:eastAsia="ar-SA"/>
        </w:rPr>
      </w:pPr>
      <w:r w:rsidRPr="00D01EBE">
        <w:rPr>
          <w:rFonts w:ascii="Arial" w:hAnsi="Arial" w:cs="Arial"/>
          <w:bCs/>
          <w:u w:val="single"/>
          <w:lang w:eastAsia="ar-SA"/>
        </w:rPr>
        <w:t xml:space="preserve">Per ogni informazione sullo </w:t>
      </w:r>
      <w:proofErr w:type="spellStart"/>
      <w:r w:rsidRPr="00D01EBE">
        <w:rPr>
          <w:rFonts w:ascii="Arial" w:hAnsi="Arial" w:cs="Arial"/>
          <w:bCs/>
          <w:u w:val="single"/>
          <w:lang w:eastAsia="ar-SA"/>
        </w:rPr>
        <w:t>Spid</w:t>
      </w:r>
      <w:proofErr w:type="spellEnd"/>
      <w:r w:rsidRPr="00D01EBE">
        <w:rPr>
          <w:rFonts w:ascii="Arial" w:hAnsi="Arial" w:cs="Arial"/>
          <w:bCs/>
          <w:u w:val="single"/>
          <w:lang w:eastAsia="ar-SA"/>
        </w:rPr>
        <w:t xml:space="preserve"> e sulle modalità di richiesta delle credenziali</w:t>
      </w:r>
      <w:r w:rsidR="00515C07" w:rsidRPr="00D01EBE">
        <w:rPr>
          <w:rFonts w:ascii="Arial" w:hAnsi="Arial" w:cs="Arial"/>
          <w:bCs/>
          <w:u w:val="single"/>
          <w:lang w:eastAsia="ar-SA"/>
        </w:rPr>
        <w:t xml:space="preserve"> </w:t>
      </w:r>
      <w:r w:rsidRPr="00D01EBE">
        <w:rPr>
          <w:rFonts w:ascii="Arial" w:hAnsi="Arial" w:cs="Arial"/>
          <w:bCs/>
          <w:u w:val="single"/>
          <w:lang w:eastAsia="ar-SA"/>
        </w:rPr>
        <w:t>è possibile consultare</w:t>
      </w:r>
      <w:r w:rsidR="00515C07" w:rsidRPr="00D01EBE">
        <w:rPr>
          <w:rFonts w:ascii="Arial" w:hAnsi="Arial" w:cs="Arial"/>
          <w:bCs/>
          <w:u w:val="single"/>
          <w:lang w:eastAsia="ar-SA"/>
        </w:rPr>
        <w:t xml:space="preserve"> e seguire le indicazioni riportate sul</w:t>
      </w:r>
      <w:r w:rsidRPr="00D01EBE">
        <w:rPr>
          <w:rFonts w:ascii="Arial" w:hAnsi="Arial" w:cs="Arial"/>
          <w:bCs/>
          <w:u w:val="single"/>
          <w:lang w:eastAsia="ar-SA"/>
        </w:rPr>
        <w:t xml:space="preserve"> sito </w:t>
      </w:r>
      <w:hyperlink r:id="rId12" w:history="1">
        <w:r w:rsidRPr="00D01EBE">
          <w:rPr>
            <w:rStyle w:val="Collegamentoipertestuale"/>
            <w:rFonts w:ascii="Arial" w:hAnsi="Arial" w:cs="Arial"/>
            <w:color w:val="auto"/>
          </w:rPr>
          <w:t>https://www.spid.gov.it/richiedi-spid</w:t>
        </w:r>
      </w:hyperlink>
      <w:r w:rsidR="00772EAB" w:rsidRPr="00D01EBE">
        <w:rPr>
          <w:rFonts w:ascii="Arial" w:hAnsi="Arial" w:cs="Arial"/>
        </w:rPr>
        <w:t>.</w:t>
      </w:r>
    </w:p>
    <w:p w:rsidR="00476463" w:rsidRPr="00D01EBE" w:rsidRDefault="004F321E" w:rsidP="001D77B5">
      <w:pPr>
        <w:suppressAutoHyphens/>
        <w:spacing w:before="120" w:after="0" w:line="240" w:lineRule="auto"/>
        <w:ind w:left="567"/>
        <w:jc w:val="both"/>
        <w:rPr>
          <w:rFonts w:ascii="Arial" w:hAnsi="Arial" w:cs="Arial"/>
          <w:i/>
          <w:lang w:eastAsia="ar-SA"/>
        </w:rPr>
      </w:pPr>
      <w:r w:rsidRPr="00D01EBE">
        <w:rPr>
          <w:rFonts w:ascii="Arial" w:hAnsi="Arial" w:cs="Arial"/>
          <w:lang w:eastAsia="ar-SA"/>
        </w:rPr>
        <w:t>P</w:t>
      </w:r>
      <w:r w:rsidR="00476463" w:rsidRPr="00D01EBE">
        <w:rPr>
          <w:rFonts w:ascii="Arial" w:hAnsi="Arial" w:cs="Arial"/>
          <w:lang w:eastAsia="ar-SA"/>
        </w:rPr>
        <w:t xml:space="preserve">er richiedere lo </w:t>
      </w:r>
      <w:proofErr w:type="spellStart"/>
      <w:r w:rsidR="00476463" w:rsidRPr="00D01EBE">
        <w:rPr>
          <w:rFonts w:ascii="Arial" w:hAnsi="Arial" w:cs="Arial"/>
          <w:lang w:eastAsia="ar-SA"/>
        </w:rPr>
        <w:t>Spid</w:t>
      </w:r>
      <w:proofErr w:type="spellEnd"/>
      <w:r w:rsidR="00476463" w:rsidRPr="00D01EBE">
        <w:rPr>
          <w:rFonts w:ascii="Arial" w:hAnsi="Arial" w:cs="Arial"/>
          <w:lang w:eastAsia="ar-SA"/>
        </w:rPr>
        <w:t xml:space="preserve"> </w:t>
      </w:r>
      <w:r w:rsidR="001D77B5" w:rsidRPr="00D01EBE">
        <w:rPr>
          <w:rFonts w:ascii="Arial" w:hAnsi="Arial" w:cs="Arial"/>
          <w:lang w:eastAsia="ar-SA"/>
        </w:rPr>
        <w:t>occorre</w:t>
      </w:r>
      <w:r w:rsidR="00476463" w:rsidRPr="00D01EBE">
        <w:rPr>
          <w:rFonts w:ascii="Arial" w:hAnsi="Arial" w:cs="Arial"/>
          <w:lang w:eastAsia="ar-SA"/>
        </w:rPr>
        <w:t xml:space="preserve"> registrarsi presso uno dei soggetti abilitati al rilascio del Pin unico per l’Identità Digitale. Ecco quali sono al momento gli </w:t>
      </w:r>
      <w:r w:rsidR="00476463" w:rsidRPr="00D01EBE">
        <w:rPr>
          <w:rFonts w:ascii="Arial" w:hAnsi="Arial" w:cs="Arial"/>
          <w:bCs/>
          <w:lang w:eastAsia="ar-SA"/>
        </w:rPr>
        <w:t>otto Identity Provider</w:t>
      </w:r>
      <w:r w:rsidR="00476463" w:rsidRPr="00D01EBE">
        <w:rPr>
          <w:rFonts w:ascii="Arial" w:hAnsi="Arial" w:cs="Arial"/>
          <w:lang w:eastAsia="ar-SA"/>
        </w:rPr>
        <w:t xml:space="preserve"> presso i quali è </w:t>
      </w:r>
      <w:r w:rsidR="00476463" w:rsidRPr="00D01EBE">
        <w:rPr>
          <w:rFonts w:ascii="Arial" w:hAnsi="Arial" w:cs="Arial"/>
          <w:lang w:eastAsia="ar-SA"/>
        </w:rPr>
        <w:lastRenderedPageBreak/>
        <w:t xml:space="preserve">possibile richiedere lo SPID: </w:t>
      </w:r>
      <w:r w:rsidR="00476463" w:rsidRPr="00D01EBE">
        <w:rPr>
          <w:rFonts w:ascii="Arial" w:hAnsi="Arial" w:cs="Arial"/>
          <w:i/>
          <w:lang w:eastAsia="ar-SA"/>
        </w:rPr>
        <w:t xml:space="preserve">Poste Italiane, Aruba, </w:t>
      </w:r>
      <w:proofErr w:type="spellStart"/>
      <w:r w:rsidR="00476463" w:rsidRPr="00D01EBE">
        <w:rPr>
          <w:rFonts w:ascii="Arial" w:hAnsi="Arial" w:cs="Arial"/>
          <w:i/>
          <w:lang w:eastAsia="ar-SA"/>
        </w:rPr>
        <w:t>InfoCert</w:t>
      </w:r>
      <w:proofErr w:type="spellEnd"/>
      <w:r w:rsidR="00476463" w:rsidRPr="00D01EBE">
        <w:rPr>
          <w:rFonts w:ascii="Arial" w:hAnsi="Arial" w:cs="Arial"/>
          <w:i/>
          <w:lang w:eastAsia="ar-SA"/>
        </w:rPr>
        <w:t xml:space="preserve">, </w:t>
      </w:r>
      <w:proofErr w:type="spellStart"/>
      <w:r w:rsidR="00476463" w:rsidRPr="00D01EBE">
        <w:rPr>
          <w:rFonts w:ascii="Arial" w:hAnsi="Arial" w:cs="Arial"/>
          <w:i/>
          <w:lang w:eastAsia="ar-SA"/>
        </w:rPr>
        <w:t>Sielte</w:t>
      </w:r>
      <w:proofErr w:type="spellEnd"/>
      <w:r w:rsidR="00476463" w:rsidRPr="00D01EBE">
        <w:rPr>
          <w:rFonts w:ascii="Arial" w:hAnsi="Arial" w:cs="Arial"/>
          <w:i/>
          <w:lang w:eastAsia="ar-SA"/>
        </w:rPr>
        <w:t xml:space="preserve">, Tim, </w:t>
      </w:r>
      <w:proofErr w:type="spellStart"/>
      <w:r w:rsidR="00476463" w:rsidRPr="00D01EBE">
        <w:rPr>
          <w:rFonts w:ascii="Arial" w:hAnsi="Arial" w:cs="Arial"/>
          <w:i/>
          <w:lang w:eastAsia="ar-SA"/>
        </w:rPr>
        <w:t>Namirial</w:t>
      </w:r>
      <w:proofErr w:type="spellEnd"/>
      <w:r w:rsidR="00476463" w:rsidRPr="00D01EBE">
        <w:rPr>
          <w:rFonts w:ascii="Arial" w:hAnsi="Arial" w:cs="Arial"/>
          <w:i/>
          <w:lang w:eastAsia="ar-SA"/>
        </w:rPr>
        <w:t xml:space="preserve">, Intesa Id, </w:t>
      </w:r>
      <w:proofErr w:type="spellStart"/>
      <w:r w:rsidR="00476463" w:rsidRPr="00D01EBE">
        <w:rPr>
          <w:rFonts w:ascii="Arial" w:hAnsi="Arial" w:cs="Arial"/>
          <w:i/>
          <w:lang w:eastAsia="ar-SA"/>
        </w:rPr>
        <w:t>Spid</w:t>
      </w:r>
      <w:proofErr w:type="spellEnd"/>
      <w:r w:rsidR="00476463" w:rsidRPr="00D01EBE">
        <w:rPr>
          <w:rFonts w:ascii="Arial" w:hAnsi="Arial" w:cs="Arial"/>
          <w:i/>
          <w:lang w:eastAsia="ar-SA"/>
        </w:rPr>
        <w:t xml:space="preserve"> Italia.</w:t>
      </w:r>
    </w:p>
    <w:p w:rsidR="00476463" w:rsidRPr="00D01EBE" w:rsidRDefault="00476463" w:rsidP="001D77B5">
      <w:pPr>
        <w:suppressAutoHyphens/>
        <w:spacing w:before="120" w:after="0" w:line="240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Le modalità per ottenere le credenziali SPID e le procedure di “riconoscimento” previste da ciascun fornitore, sono descritte più dettagliatamente nel sito web </w:t>
      </w:r>
      <w:r w:rsidR="00ED31DD" w:rsidRPr="00D01EBE">
        <w:rPr>
          <w:rFonts w:ascii="Arial" w:hAnsi="Arial" w:cs="Arial"/>
          <w:lang w:eastAsia="ar-SA"/>
        </w:rPr>
        <w:t xml:space="preserve">sopra </w:t>
      </w:r>
      <w:r w:rsidR="001D77B5" w:rsidRPr="00D01EBE">
        <w:rPr>
          <w:rFonts w:ascii="Arial" w:hAnsi="Arial" w:cs="Arial"/>
          <w:lang w:eastAsia="ar-SA"/>
        </w:rPr>
        <w:t>indicato.</w:t>
      </w:r>
    </w:p>
    <w:p w:rsidR="00F04316" w:rsidRPr="00D01EBE" w:rsidRDefault="00515C07" w:rsidP="001D77B5">
      <w:pPr>
        <w:suppressAutoHyphens/>
        <w:spacing w:before="120" w:after="0" w:line="240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Si fa presente che se si sceglie tale modalità </w:t>
      </w:r>
      <w:r w:rsidR="00ED31DD" w:rsidRPr="00D01EBE">
        <w:rPr>
          <w:rFonts w:ascii="Arial" w:hAnsi="Arial" w:cs="Arial"/>
          <w:lang w:eastAsia="ar-SA"/>
        </w:rPr>
        <w:t xml:space="preserve">di accesso </w:t>
      </w:r>
      <w:r w:rsidR="008601AC" w:rsidRPr="00D01EBE">
        <w:rPr>
          <w:rFonts w:ascii="Arial" w:hAnsi="Arial" w:cs="Arial"/>
          <w:lang w:eastAsia="ar-SA"/>
        </w:rPr>
        <w:t>occorre</w:t>
      </w:r>
      <w:r w:rsidR="00F04316" w:rsidRPr="00D01EBE">
        <w:rPr>
          <w:rFonts w:ascii="Arial" w:hAnsi="Arial" w:cs="Arial"/>
          <w:lang w:eastAsia="ar-SA"/>
        </w:rPr>
        <w:t xml:space="preserve"> essere in possesso di:</w:t>
      </w:r>
    </w:p>
    <w:p w:rsidR="00F04316" w:rsidRPr="00D01EBE" w:rsidRDefault="00F04316" w:rsidP="001D77B5">
      <w:pPr>
        <w:numPr>
          <w:ilvl w:val="0"/>
          <w:numId w:val="4"/>
        </w:numPr>
        <w:suppressAutoHyphens/>
        <w:spacing w:before="120" w:after="0" w:line="240" w:lineRule="auto"/>
        <w:ind w:left="851" w:hanging="284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>Un indirizzo e-mail</w:t>
      </w:r>
      <w:r w:rsidR="0036246C" w:rsidRPr="00D01EBE">
        <w:rPr>
          <w:rFonts w:ascii="Arial" w:hAnsi="Arial" w:cs="Arial"/>
          <w:lang w:eastAsia="ar-SA"/>
        </w:rPr>
        <w:t xml:space="preserve"> e u</w:t>
      </w:r>
      <w:r w:rsidR="00ED31DD" w:rsidRPr="00D01EBE">
        <w:rPr>
          <w:rFonts w:ascii="Arial" w:hAnsi="Arial" w:cs="Arial"/>
          <w:lang w:eastAsia="ar-SA"/>
        </w:rPr>
        <w:t xml:space="preserve">n </w:t>
      </w:r>
      <w:r w:rsidRPr="00D01EBE">
        <w:rPr>
          <w:rFonts w:ascii="Arial" w:hAnsi="Arial" w:cs="Arial"/>
          <w:lang w:eastAsia="ar-SA"/>
        </w:rPr>
        <w:t xml:space="preserve">numero di cellulare </w:t>
      </w:r>
      <w:r w:rsidR="0036246C" w:rsidRPr="00D01EBE">
        <w:rPr>
          <w:rFonts w:ascii="Arial" w:hAnsi="Arial" w:cs="Arial"/>
          <w:lang w:eastAsia="ar-SA"/>
        </w:rPr>
        <w:t xml:space="preserve">utilizzabili durante l’operazione di compilazione della domanda </w:t>
      </w:r>
      <w:r w:rsidR="000C5847" w:rsidRPr="00D01EBE">
        <w:rPr>
          <w:rFonts w:ascii="Arial" w:hAnsi="Arial" w:cs="Arial"/>
          <w:lang w:eastAsia="ar-SA"/>
        </w:rPr>
        <w:t>(</w:t>
      </w:r>
      <w:r w:rsidR="00C0043D" w:rsidRPr="00D01EBE">
        <w:rPr>
          <w:rFonts w:ascii="Arial" w:hAnsi="Arial" w:cs="Arial"/>
          <w:lang w:eastAsia="ar-SA"/>
        </w:rPr>
        <w:t>Per alcuni provider</w:t>
      </w:r>
      <w:r w:rsidR="00515C07" w:rsidRPr="00D01EBE">
        <w:rPr>
          <w:rFonts w:ascii="Arial" w:hAnsi="Arial" w:cs="Arial"/>
          <w:lang w:eastAsia="ar-SA"/>
        </w:rPr>
        <w:t xml:space="preserve"> il</w:t>
      </w:r>
      <w:r w:rsidR="000C5847" w:rsidRPr="00D01EBE">
        <w:rPr>
          <w:rFonts w:ascii="Arial" w:hAnsi="Arial" w:cs="Arial"/>
          <w:lang w:eastAsia="ar-SA"/>
        </w:rPr>
        <w:t xml:space="preserve"> telefono deve essere uno</w:t>
      </w:r>
      <w:r w:rsidR="007E74F5" w:rsidRPr="00D01EBE">
        <w:rPr>
          <w:rFonts w:ascii="Arial" w:hAnsi="Arial" w:cs="Arial"/>
          <w:lang w:eastAsia="ar-SA"/>
        </w:rPr>
        <w:t xml:space="preserve"> smartphone</w:t>
      </w:r>
      <w:r w:rsidR="005C6155" w:rsidRPr="00D01EBE">
        <w:rPr>
          <w:rFonts w:ascii="Arial" w:hAnsi="Arial" w:cs="Arial"/>
          <w:lang w:eastAsia="ar-SA"/>
        </w:rPr>
        <w:t>)</w:t>
      </w:r>
    </w:p>
    <w:p w:rsidR="00F04316" w:rsidRPr="00D01EBE" w:rsidRDefault="00F04316" w:rsidP="001D77B5">
      <w:pPr>
        <w:numPr>
          <w:ilvl w:val="0"/>
          <w:numId w:val="4"/>
        </w:numPr>
        <w:suppressAutoHyphens/>
        <w:spacing w:before="120" w:after="0" w:line="240" w:lineRule="auto"/>
        <w:ind w:left="567" w:firstLine="0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>Un documento di identità valido</w:t>
      </w:r>
      <w:r w:rsidR="0036246C" w:rsidRPr="00D01EBE">
        <w:rPr>
          <w:rFonts w:ascii="Arial" w:hAnsi="Arial" w:cs="Arial"/>
          <w:lang w:eastAsia="ar-SA"/>
        </w:rPr>
        <w:t>,</w:t>
      </w:r>
      <w:r w:rsidRPr="00D01EBE">
        <w:rPr>
          <w:rFonts w:ascii="Arial" w:hAnsi="Arial" w:cs="Arial"/>
          <w:lang w:eastAsia="ar-SA"/>
        </w:rPr>
        <w:t xml:space="preserve"> </w:t>
      </w:r>
      <w:r w:rsidR="005C6155" w:rsidRPr="00D01EBE">
        <w:rPr>
          <w:rFonts w:ascii="Arial" w:hAnsi="Arial" w:cs="Arial"/>
          <w:lang w:eastAsia="ar-SA"/>
        </w:rPr>
        <w:t>la</w:t>
      </w:r>
      <w:r w:rsidRPr="00D01EBE">
        <w:rPr>
          <w:rFonts w:ascii="Arial" w:hAnsi="Arial" w:cs="Arial"/>
          <w:lang w:eastAsia="ar-SA"/>
        </w:rPr>
        <w:t xml:space="preserve"> tessera sanitaria con il codice fiscale</w:t>
      </w:r>
    </w:p>
    <w:p w:rsidR="00772EAB" w:rsidRPr="00D01EBE" w:rsidRDefault="00772EAB" w:rsidP="000B57A7">
      <w:pPr>
        <w:suppressAutoHyphens/>
        <w:spacing w:after="0" w:line="276" w:lineRule="auto"/>
        <w:jc w:val="both"/>
        <w:rPr>
          <w:rFonts w:ascii="Arial" w:hAnsi="Arial" w:cs="Arial"/>
          <w:lang w:eastAsia="ar-SA"/>
        </w:rPr>
      </w:pPr>
    </w:p>
    <w:p w:rsidR="00DA3908" w:rsidRPr="00D01EBE" w:rsidRDefault="00F04316" w:rsidP="00DA3908">
      <w:pPr>
        <w:suppressAutoHyphens/>
        <w:spacing w:after="0" w:line="276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 xml:space="preserve">Una volta ottenute le credenziali SPID, è sufficiente connettersi alla piattaforma informatica regionale all’indirizzo web </w:t>
      </w:r>
      <w:hyperlink r:id="rId13" w:history="1">
        <w:r w:rsidRPr="00D01EBE">
          <w:rPr>
            <w:rFonts w:ascii="Arial" w:hAnsi="Arial" w:cs="Arial"/>
            <w:u w:val="single"/>
            <w:lang w:eastAsia="ar-SA"/>
          </w:rPr>
          <w:t>www.serviziabitativi.servizirl.it</w:t>
        </w:r>
      </w:hyperlink>
      <w:r w:rsidRPr="00D01EBE">
        <w:rPr>
          <w:rFonts w:ascii="Arial" w:hAnsi="Arial" w:cs="Arial"/>
          <w:lang w:eastAsia="ar-SA"/>
        </w:rPr>
        <w:t xml:space="preserve"> , selezionare “CITTADINO”</w:t>
      </w:r>
      <w:r w:rsidR="00C0043D" w:rsidRPr="00D01EBE">
        <w:rPr>
          <w:rFonts w:ascii="Arial" w:hAnsi="Arial" w:cs="Arial"/>
          <w:lang w:eastAsia="ar-SA"/>
        </w:rPr>
        <w:t>, cliccare su “Accedi alla piattaforma”, scegliere come modalità “accesso con SPID”,</w:t>
      </w:r>
      <w:r w:rsidRPr="00D01EBE">
        <w:rPr>
          <w:rFonts w:ascii="Arial" w:hAnsi="Arial" w:cs="Arial"/>
          <w:lang w:eastAsia="ar-SA"/>
        </w:rPr>
        <w:t xml:space="preserve"> digitare le credenziali negli appositi campi, unitamente ad un codice temporaneo che sarà inviato, ad ogni accesso, secondo le modalità specifiche del fornitore SPID selezionato.</w:t>
      </w:r>
      <w:r w:rsidR="00ED31DD" w:rsidRPr="00D01EBE">
        <w:rPr>
          <w:rFonts w:ascii="Arial" w:hAnsi="Arial" w:cs="Arial"/>
          <w:lang w:eastAsia="ar-SA"/>
        </w:rPr>
        <w:t xml:space="preserve"> </w:t>
      </w:r>
    </w:p>
    <w:p w:rsidR="00DA3908" w:rsidRPr="00D01EBE" w:rsidRDefault="00DA3908" w:rsidP="00DA3908">
      <w:pPr>
        <w:suppressAutoHyphens/>
        <w:spacing w:after="0" w:line="276" w:lineRule="auto"/>
        <w:ind w:left="567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lang w:eastAsia="ar-SA"/>
        </w:rPr>
        <w:t>A questo punto è possibile accedere alla all’area “SERVIZI ABITATIVI” e inserire la domanda compilando i campi che vengono man mano presenta</w:t>
      </w:r>
      <w:r w:rsidR="00B66583" w:rsidRPr="00D01EBE">
        <w:rPr>
          <w:rFonts w:ascii="Arial" w:hAnsi="Arial" w:cs="Arial"/>
          <w:lang w:eastAsia="ar-SA"/>
        </w:rPr>
        <w:t>ti</w:t>
      </w:r>
      <w:r w:rsidRPr="00D01EBE">
        <w:rPr>
          <w:rFonts w:ascii="Arial" w:hAnsi="Arial" w:cs="Arial"/>
          <w:lang w:eastAsia="ar-SA"/>
        </w:rPr>
        <w:t xml:space="preserve">. </w:t>
      </w:r>
      <w:r w:rsidRPr="00D01EBE">
        <w:rPr>
          <w:rFonts w:ascii="Arial" w:hAnsi="Arial" w:cs="Arial"/>
          <w:u w:val="single"/>
          <w:lang w:eastAsia="ar-SA"/>
        </w:rPr>
        <w:t>Attenzione</w:t>
      </w:r>
      <w:r w:rsidR="00F24629" w:rsidRPr="00D01EBE">
        <w:rPr>
          <w:rFonts w:ascii="Arial" w:hAnsi="Arial" w:cs="Arial"/>
          <w:u w:val="single"/>
          <w:lang w:eastAsia="ar-SA"/>
        </w:rPr>
        <w:t xml:space="preserve">: </w:t>
      </w:r>
      <w:r w:rsidRPr="00D01EBE">
        <w:rPr>
          <w:rFonts w:ascii="Arial" w:hAnsi="Arial" w:cs="Arial"/>
          <w:u w:val="single"/>
          <w:lang w:eastAsia="ar-SA"/>
        </w:rPr>
        <w:t>al primo accesso occorre registrarsi al sito</w:t>
      </w:r>
      <w:r w:rsidRPr="00D01EBE">
        <w:rPr>
          <w:rFonts w:ascii="Arial" w:hAnsi="Arial" w:cs="Arial"/>
          <w:lang w:eastAsia="ar-SA"/>
        </w:rPr>
        <w:t>.</w:t>
      </w:r>
    </w:p>
    <w:p w:rsidR="000B57A7" w:rsidRPr="00D01EBE" w:rsidRDefault="000B57A7" w:rsidP="000B57A7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7DB9" w:rsidRPr="00D01EBE" w:rsidRDefault="00CC7DB9" w:rsidP="0036246C">
      <w:pPr>
        <w:suppressAutoHyphens/>
        <w:spacing w:before="120" w:after="0" w:line="240" w:lineRule="auto"/>
        <w:rPr>
          <w:rFonts w:ascii="Arial" w:hAnsi="Arial" w:cs="Arial"/>
          <w:b/>
          <w:u w:val="single"/>
          <w:lang w:eastAsia="ar-SA"/>
        </w:rPr>
      </w:pPr>
    </w:p>
    <w:p w:rsidR="00F04316" w:rsidRPr="00D01EBE" w:rsidRDefault="00566EAE" w:rsidP="0036246C">
      <w:pPr>
        <w:suppressAutoHyphens/>
        <w:spacing w:before="120" w:after="0" w:line="240" w:lineRule="auto"/>
        <w:rPr>
          <w:rFonts w:ascii="Arial" w:hAnsi="Arial" w:cs="Arial"/>
          <w:b/>
          <w:u w:val="single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DOCUMENTAZIONE NECESSARIA PER LA PRESENTAZIONE DELLA DOMANDA</w:t>
      </w:r>
      <w:r w:rsidRPr="00D01EBE">
        <w:rPr>
          <w:rFonts w:ascii="Arial" w:hAnsi="Arial" w:cs="Arial"/>
          <w:b/>
          <w:lang w:eastAsia="ar-SA"/>
        </w:rPr>
        <w:t xml:space="preserve"> </w:t>
      </w:r>
    </w:p>
    <w:p w:rsidR="001907C7" w:rsidRPr="00D01EBE" w:rsidRDefault="001907C7" w:rsidP="0036246C">
      <w:pPr>
        <w:suppressAutoHyphens/>
        <w:spacing w:before="120" w:after="0" w:line="240" w:lineRule="auto"/>
        <w:rPr>
          <w:rFonts w:ascii="Arial" w:hAnsi="Arial" w:cs="Arial"/>
          <w:b/>
          <w:lang w:eastAsia="ar-SA"/>
        </w:rPr>
      </w:pPr>
      <w:r w:rsidRPr="00D01EBE">
        <w:rPr>
          <w:rFonts w:ascii="Arial" w:hAnsi="Arial" w:cs="Arial"/>
          <w:b/>
          <w:lang w:eastAsia="ar-SA"/>
        </w:rPr>
        <w:t>Per la compilazione della domanda occorre avere a portata di mano</w:t>
      </w:r>
      <w:r w:rsidR="0090674B" w:rsidRPr="00D01EBE">
        <w:rPr>
          <w:rFonts w:ascii="Arial" w:hAnsi="Arial" w:cs="Arial"/>
          <w:b/>
          <w:lang w:eastAsia="ar-SA"/>
        </w:rPr>
        <w:t>:</w:t>
      </w:r>
    </w:p>
    <w:p w:rsidR="00F04316" w:rsidRPr="00D01EBE" w:rsidRDefault="005D7C08" w:rsidP="007E74F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 xml:space="preserve">INDIRIZZO </w:t>
      </w:r>
      <w:r w:rsidR="00F04316" w:rsidRPr="00D01EBE">
        <w:rPr>
          <w:rFonts w:ascii="Arial" w:hAnsi="Arial" w:cs="Arial"/>
          <w:b/>
          <w:u w:val="single"/>
          <w:lang w:eastAsia="ar-SA"/>
        </w:rPr>
        <w:t xml:space="preserve">DI POSTA ELETTRONICA e </w:t>
      </w:r>
      <w:r w:rsidR="00A24FCD" w:rsidRPr="00D01EBE">
        <w:rPr>
          <w:rFonts w:ascii="Arial" w:hAnsi="Arial" w:cs="Arial"/>
          <w:b/>
          <w:u w:val="single"/>
          <w:lang w:eastAsia="ar-SA"/>
        </w:rPr>
        <w:t xml:space="preserve">NUMERO DI </w:t>
      </w:r>
      <w:r w:rsidR="00624188" w:rsidRPr="00D01EBE">
        <w:rPr>
          <w:rFonts w:ascii="Arial" w:hAnsi="Arial" w:cs="Arial"/>
          <w:b/>
          <w:u w:val="single"/>
          <w:lang w:eastAsia="ar-SA"/>
        </w:rPr>
        <w:t>CELLULARE</w:t>
      </w:r>
      <w:r w:rsidR="00F04316" w:rsidRPr="00D01EBE">
        <w:rPr>
          <w:rFonts w:ascii="Arial" w:hAnsi="Arial" w:cs="Arial"/>
          <w:b/>
          <w:lang w:eastAsia="ar-SA"/>
        </w:rPr>
        <w:t xml:space="preserve">, </w:t>
      </w:r>
      <w:r w:rsidR="00803687" w:rsidRPr="00D01EBE">
        <w:rPr>
          <w:rFonts w:ascii="Arial" w:hAnsi="Arial" w:cs="Arial"/>
          <w:lang w:eastAsia="ar-SA"/>
        </w:rPr>
        <w:t>utilizzabile durante l’</w:t>
      </w:r>
      <w:r w:rsidR="00F1215E" w:rsidRPr="00D01EBE">
        <w:rPr>
          <w:rFonts w:ascii="Arial" w:hAnsi="Arial" w:cs="Arial"/>
          <w:lang w:eastAsia="ar-SA"/>
        </w:rPr>
        <w:t>operazione di compilazione della domanda</w:t>
      </w:r>
      <w:r w:rsidR="00F04316" w:rsidRPr="00D01EBE">
        <w:rPr>
          <w:rFonts w:ascii="Arial" w:hAnsi="Arial" w:cs="Arial"/>
          <w:lang w:eastAsia="ar-SA"/>
        </w:rPr>
        <w:t xml:space="preserve">; </w:t>
      </w:r>
    </w:p>
    <w:p w:rsidR="00F04316" w:rsidRPr="00D01EBE" w:rsidRDefault="00F04316" w:rsidP="00F0431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DATI ANAGRAFICI, CODICE FISCALE ed eventuale PERMESSO</w:t>
      </w:r>
      <w:r w:rsidR="004A5372" w:rsidRPr="00D01EBE">
        <w:rPr>
          <w:rFonts w:ascii="Arial" w:hAnsi="Arial" w:cs="Arial"/>
          <w:b/>
          <w:u w:val="single"/>
          <w:lang w:eastAsia="ar-SA"/>
        </w:rPr>
        <w:t>/CARTA</w:t>
      </w:r>
      <w:r w:rsidRPr="00D01EBE">
        <w:rPr>
          <w:rFonts w:ascii="Arial" w:hAnsi="Arial" w:cs="Arial"/>
          <w:b/>
          <w:u w:val="single"/>
          <w:lang w:eastAsia="ar-SA"/>
        </w:rPr>
        <w:t xml:space="preserve"> DI SOGGIORNO</w:t>
      </w:r>
      <w:r w:rsidRPr="00D01EBE">
        <w:rPr>
          <w:rFonts w:ascii="Arial" w:hAnsi="Arial" w:cs="Arial"/>
          <w:lang w:eastAsia="ar-SA"/>
        </w:rPr>
        <w:t xml:space="preserve"> di tutti i componenti del nucleo familiare richiedente;</w:t>
      </w:r>
    </w:p>
    <w:p w:rsidR="00A23C61" w:rsidRPr="00D01EBE" w:rsidRDefault="00A23C61" w:rsidP="00A23C61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DATA DI ISCRIZIONE ALL’ANAGRAFE COMUNALE E ALL’ANAGRAFE DEL PRIMO COMUNE IN REGIONE LOMBARDIA</w:t>
      </w:r>
      <w:r w:rsidRPr="00D01EBE">
        <w:rPr>
          <w:rFonts w:ascii="Arial" w:hAnsi="Arial" w:cs="Arial"/>
          <w:b/>
          <w:lang w:eastAsia="ar-SA"/>
        </w:rPr>
        <w:t xml:space="preserve"> </w:t>
      </w:r>
      <w:r w:rsidRPr="00D01EBE">
        <w:rPr>
          <w:rFonts w:ascii="Arial" w:hAnsi="Arial" w:cs="Arial"/>
          <w:lang w:eastAsia="ar-SA"/>
        </w:rPr>
        <w:t>per poter indicare il periodo di residenza nel comune e il periodo di residenza in regione Lombardia</w:t>
      </w:r>
      <w:r w:rsidR="00692BC5" w:rsidRPr="00D01EBE">
        <w:rPr>
          <w:rFonts w:ascii="Arial" w:hAnsi="Arial" w:cs="Arial"/>
          <w:lang w:eastAsia="ar-SA"/>
        </w:rPr>
        <w:t>;</w:t>
      </w:r>
    </w:p>
    <w:p w:rsidR="00777A0C" w:rsidRPr="00D01EBE" w:rsidRDefault="00F04316" w:rsidP="00D56753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ATTESTAZIONE ISEE</w:t>
      </w:r>
      <w:r w:rsidRPr="00D01EBE">
        <w:rPr>
          <w:rFonts w:ascii="Arial" w:hAnsi="Arial" w:cs="Arial"/>
          <w:u w:val="single"/>
          <w:lang w:eastAsia="ar-SA"/>
        </w:rPr>
        <w:t xml:space="preserve"> </w:t>
      </w:r>
      <w:r w:rsidRPr="00D01EBE">
        <w:rPr>
          <w:rFonts w:ascii="Arial" w:hAnsi="Arial" w:cs="Arial"/>
          <w:b/>
          <w:u w:val="single"/>
          <w:lang w:eastAsia="ar-SA"/>
        </w:rPr>
        <w:t>ORDINARIO</w:t>
      </w:r>
      <w:r w:rsidRPr="00D01EBE">
        <w:rPr>
          <w:rFonts w:ascii="Arial" w:hAnsi="Arial" w:cs="Arial"/>
          <w:lang w:eastAsia="ar-SA"/>
        </w:rPr>
        <w:t xml:space="preserve"> rilasciata dall’Inps, in corso di validità alla data di presentazione della domanda</w:t>
      </w:r>
      <w:r w:rsidR="001A6348" w:rsidRPr="00D01EBE">
        <w:rPr>
          <w:rFonts w:ascii="Arial" w:hAnsi="Arial" w:cs="Arial"/>
          <w:lang w:eastAsia="ar-SA"/>
        </w:rPr>
        <w:t xml:space="preserve">. </w:t>
      </w:r>
      <w:r w:rsidR="001A6348" w:rsidRPr="00D01EBE">
        <w:rPr>
          <w:rFonts w:ascii="Arial" w:hAnsi="Arial" w:cs="Arial"/>
        </w:rPr>
        <w:t>Nel caso in cui si tratti di famiglia di nuova formazione è necessario essere in possesso dell’ISEE di entrambi i nuclei di provenienza;</w:t>
      </w:r>
    </w:p>
    <w:p w:rsidR="00F04316" w:rsidRPr="00D01EBE" w:rsidRDefault="00F04316" w:rsidP="008956AA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hAnsi="Arial" w:cs="Arial"/>
          <w:b/>
          <w:u w:val="single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PER I RICHIEDENTI INVALIDI:</w:t>
      </w:r>
    </w:p>
    <w:p w:rsidR="00F04316" w:rsidRPr="00D01EBE" w:rsidRDefault="00F04316" w:rsidP="00F04316">
      <w:pPr>
        <w:suppressAutoHyphens/>
        <w:spacing w:before="120" w:after="0" w:line="240" w:lineRule="auto"/>
        <w:ind w:left="720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b/>
          <w:lang w:eastAsia="ar-SA"/>
        </w:rPr>
        <w:t>DOCUMENTO DI INVALIDITÀ</w:t>
      </w:r>
      <w:r w:rsidRPr="00D01EBE">
        <w:rPr>
          <w:rFonts w:ascii="Arial" w:hAnsi="Arial" w:cs="Arial"/>
          <w:lang w:eastAsia="ar-SA"/>
        </w:rPr>
        <w:t xml:space="preserve"> certificato ai sensi della legislazione vigente o dai competenti organi sanitari regionali</w:t>
      </w:r>
      <w:r w:rsidR="00777A0C" w:rsidRPr="00D01EBE">
        <w:rPr>
          <w:rFonts w:ascii="Arial" w:hAnsi="Arial" w:cs="Arial"/>
          <w:lang w:eastAsia="ar-SA"/>
        </w:rPr>
        <w:t xml:space="preserve"> per poter indicare la percentuale di invalidità nella domanda</w:t>
      </w:r>
      <w:r w:rsidRPr="00D01EBE">
        <w:rPr>
          <w:rFonts w:ascii="Arial" w:hAnsi="Arial" w:cs="Arial"/>
          <w:lang w:eastAsia="ar-SA"/>
        </w:rPr>
        <w:t xml:space="preserve"> </w:t>
      </w:r>
      <w:r w:rsidR="00777A0C" w:rsidRPr="00D01EBE">
        <w:rPr>
          <w:rFonts w:ascii="Arial" w:hAnsi="Arial" w:cs="Arial"/>
          <w:b/>
          <w:lang w:eastAsia="ar-SA"/>
        </w:rPr>
        <w:t>(da presentare in originale all’atto della verifica dei requisiti)</w:t>
      </w:r>
      <w:r w:rsidRPr="00D01EBE">
        <w:rPr>
          <w:rFonts w:ascii="Arial" w:hAnsi="Arial" w:cs="Arial"/>
          <w:lang w:eastAsia="ar-SA"/>
        </w:rPr>
        <w:t>;</w:t>
      </w:r>
    </w:p>
    <w:p w:rsidR="00F04316" w:rsidRPr="00D01EBE" w:rsidRDefault="00F04316" w:rsidP="00690EF1">
      <w:pPr>
        <w:numPr>
          <w:ilvl w:val="0"/>
          <w:numId w:val="9"/>
        </w:numPr>
        <w:suppressAutoHyphens/>
        <w:spacing w:before="120" w:after="0" w:line="240" w:lineRule="auto"/>
        <w:jc w:val="both"/>
        <w:rPr>
          <w:rFonts w:ascii="Arial" w:hAnsi="Arial" w:cs="Arial"/>
          <w:b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PER I RICHIEDENTI CHE RISIEDONO IN ALLOGGIO ANTIGIENICO</w:t>
      </w:r>
      <w:r w:rsidR="00FE48C4" w:rsidRPr="00D01EBE">
        <w:rPr>
          <w:rFonts w:ascii="Arial" w:hAnsi="Arial" w:cs="Arial"/>
          <w:b/>
          <w:u w:val="single"/>
          <w:lang w:eastAsia="ar-SA"/>
        </w:rPr>
        <w:t xml:space="preserve"> da almeno 1 anno</w:t>
      </w:r>
      <w:r w:rsidRPr="00D01EBE">
        <w:rPr>
          <w:rFonts w:ascii="Arial" w:hAnsi="Arial" w:cs="Arial"/>
          <w:b/>
          <w:u w:val="single"/>
          <w:lang w:eastAsia="ar-SA"/>
        </w:rPr>
        <w:t>:</w:t>
      </w:r>
    </w:p>
    <w:p w:rsidR="002754D8" w:rsidRPr="00D01EBE" w:rsidRDefault="00F04316" w:rsidP="002754D8">
      <w:pPr>
        <w:suppressAutoHyphens/>
        <w:spacing w:before="120" w:after="0" w:line="240" w:lineRule="auto"/>
        <w:ind w:left="720"/>
        <w:jc w:val="both"/>
        <w:rPr>
          <w:rFonts w:ascii="Arial" w:hAnsi="Arial" w:cs="Arial"/>
          <w:lang w:eastAsia="ar-SA"/>
        </w:rPr>
      </w:pPr>
      <w:r w:rsidRPr="00D01EBE">
        <w:rPr>
          <w:rFonts w:ascii="Arial" w:hAnsi="Arial" w:cs="Arial"/>
          <w:b/>
          <w:lang w:eastAsia="ar-SA"/>
        </w:rPr>
        <w:t xml:space="preserve">DICHIARAZIONE DI ALLOGGIO ANTIGIENICO </w:t>
      </w:r>
      <w:r w:rsidR="004B0E7E" w:rsidRPr="00D01EBE">
        <w:rPr>
          <w:rFonts w:ascii="Arial" w:hAnsi="Arial" w:cs="Arial"/>
          <w:lang w:eastAsia="ar-SA"/>
        </w:rPr>
        <w:t>accertata dall’ASST di competenza</w:t>
      </w:r>
      <w:r w:rsidR="008E74F5" w:rsidRPr="00D01EBE">
        <w:rPr>
          <w:rFonts w:ascii="Arial" w:hAnsi="Arial" w:cs="Arial"/>
          <w:b/>
          <w:lang w:eastAsia="ar-SA"/>
        </w:rPr>
        <w:t xml:space="preserve"> (da presentare in originale in fase di verifica dei requisiti)</w:t>
      </w:r>
      <w:r w:rsidR="008E74F5" w:rsidRPr="00D01EBE">
        <w:rPr>
          <w:rFonts w:ascii="Arial" w:hAnsi="Arial" w:cs="Arial"/>
          <w:lang w:eastAsia="ar-SA"/>
        </w:rPr>
        <w:t xml:space="preserve">  </w:t>
      </w:r>
    </w:p>
    <w:p w:rsidR="002754D8" w:rsidRPr="00D01EBE" w:rsidRDefault="002754D8" w:rsidP="002754D8">
      <w:pPr>
        <w:numPr>
          <w:ilvl w:val="0"/>
          <w:numId w:val="9"/>
        </w:numPr>
        <w:suppressAutoHyphens/>
        <w:spacing w:before="120" w:after="0" w:line="240" w:lineRule="auto"/>
        <w:jc w:val="both"/>
        <w:rPr>
          <w:rFonts w:ascii="Arial" w:hAnsi="Arial" w:cs="Arial"/>
          <w:b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PER I RICHIEDENTI SOGGETTI A PROCEDURE DI RILASCIO ALLOGGIO</w:t>
      </w:r>
      <w:r w:rsidRPr="00D01EBE">
        <w:rPr>
          <w:rFonts w:ascii="Arial" w:hAnsi="Arial" w:cs="Arial"/>
        </w:rPr>
        <w:t xml:space="preserve"> ordinanza di convalida dell’atto di rilascio dell’alloggio emessa dal Tribunale</w:t>
      </w:r>
      <w:r w:rsidR="00A83625" w:rsidRPr="00D01EBE">
        <w:rPr>
          <w:rFonts w:ascii="Arial" w:hAnsi="Arial" w:cs="Arial"/>
        </w:rPr>
        <w:t xml:space="preserve"> </w:t>
      </w:r>
      <w:r w:rsidR="00A83625" w:rsidRPr="00D01EBE">
        <w:rPr>
          <w:rFonts w:ascii="Arial" w:hAnsi="Arial" w:cs="Arial"/>
          <w:b/>
          <w:lang w:eastAsia="ar-SA"/>
        </w:rPr>
        <w:t>(da presentare in originale in fase di verifica dei requisiti).</w:t>
      </w:r>
    </w:p>
    <w:p w:rsidR="00301F6E" w:rsidRPr="00D01EBE" w:rsidRDefault="00301F6E" w:rsidP="00D56753">
      <w:pPr>
        <w:numPr>
          <w:ilvl w:val="0"/>
          <w:numId w:val="9"/>
        </w:numPr>
        <w:suppressAutoHyphens/>
        <w:spacing w:before="120" w:after="0" w:line="240" w:lineRule="auto"/>
        <w:jc w:val="both"/>
        <w:rPr>
          <w:rFonts w:ascii="Arial" w:hAnsi="Arial" w:cs="Arial"/>
          <w:b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lastRenderedPageBreak/>
        <w:t xml:space="preserve">PER I RICHIEDENTI </w:t>
      </w:r>
      <w:r w:rsidR="00FE48C4" w:rsidRPr="00D01EBE">
        <w:rPr>
          <w:rFonts w:ascii="Arial" w:hAnsi="Arial" w:cs="Arial"/>
          <w:b/>
          <w:u w:val="single"/>
          <w:lang w:eastAsia="ar-SA"/>
        </w:rPr>
        <w:t xml:space="preserve">CHE SI TROVANO IN CONDIZIONE DI SOVRAFFOLLAMENTO da almeno 1 anno </w:t>
      </w:r>
      <w:r w:rsidR="00A83625" w:rsidRPr="00D01EBE">
        <w:rPr>
          <w:rFonts w:ascii="Arial" w:hAnsi="Arial" w:cs="Arial"/>
        </w:rPr>
        <w:t xml:space="preserve">metratura dell’alloggio attualmente occupato </w:t>
      </w:r>
      <w:r w:rsidR="005367A9" w:rsidRPr="00D01EBE">
        <w:rPr>
          <w:rFonts w:ascii="Arial" w:hAnsi="Arial" w:cs="Arial"/>
        </w:rPr>
        <w:t xml:space="preserve">e data di prima occupazione di tale alloggio reperibili da visure catastali o dal contratto di locazione </w:t>
      </w:r>
      <w:r w:rsidR="005367A9" w:rsidRPr="00D01EBE">
        <w:rPr>
          <w:rFonts w:ascii="Arial" w:hAnsi="Arial" w:cs="Arial"/>
          <w:b/>
          <w:lang w:eastAsia="ar-SA"/>
        </w:rPr>
        <w:t>(da presentare in fase di verifica dei requisiti)</w:t>
      </w:r>
      <w:r w:rsidR="005367A9" w:rsidRPr="00D01EBE">
        <w:rPr>
          <w:rFonts w:ascii="Arial" w:hAnsi="Arial" w:cs="Arial"/>
          <w:lang w:eastAsia="ar-SA"/>
        </w:rPr>
        <w:t xml:space="preserve">. </w:t>
      </w:r>
    </w:p>
    <w:p w:rsidR="00F04316" w:rsidRPr="00D01EBE" w:rsidRDefault="00706538" w:rsidP="00D56753">
      <w:pPr>
        <w:numPr>
          <w:ilvl w:val="0"/>
          <w:numId w:val="9"/>
        </w:numPr>
        <w:suppressAutoHyphens/>
        <w:spacing w:before="120" w:after="0" w:line="240" w:lineRule="auto"/>
        <w:jc w:val="both"/>
        <w:rPr>
          <w:rFonts w:ascii="Arial" w:hAnsi="Arial" w:cs="Arial"/>
          <w:b/>
          <w:bCs/>
          <w:u w:val="single"/>
          <w:lang w:eastAsia="ar-SA"/>
        </w:rPr>
      </w:pPr>
      <w:r w:rsidRPr="00D01EBE">
        <w:rPr>
          <w:rFonts w:ascii="Arial" w:hAnsi="Arial" w:cs="Arial"/>
          <w:b/>
          <w:u w:val="single"/>
          <w:lang w:eastAsia="ar-SA"/>
        </w:rPr>
        <w:t>MARCA DA BOLLO</w:t>
      </w:r>
      <w:r w:rsidRPr="00D01EBE">
        <w:rPr>
          <w:rFonts w:ascii="Arial" w:hAnsi="Arial" w:cs="Arial"/>
          <w:lang w:eastAsia="ar-SA"/>
        </w:rPr>
        <w:t xml:space="preserve"> </w:t>
      </w:r>
      <w:r w:rsidR="00690EF1" w:rsidRPr="00D01EBE">
        <w:rPr>
          <w:rFonts w:ascii="Arial" w:hAnsi="Arial" w:cs="Arial"/>
          <w:lang w:eastAsia="ar-SA"/>
        </w:rPr>
        <w:t>da € 16,00</w:t>
      </w:r>
      <w:r w:rsidR="0020589D" w:rsidRPr="00D01EBE">
        <w:rPr>
          <w:rFonts w:ascii="Arial" w:hAnsi="Arial" w:cs="Arial"/>
          <w:lang w:eastAsia="ar-SA"/>
        </w:rPr>
        <w:t xml:space="preserve"> da acquistare presso le </w:t>
      </w:r>
      <w:proofErr w:type="spellStart"/>
      <w:r w:rsidR="0020589D" w:rsidRPr="00D01EBE">
        <w:rPr>
          <w:rFonts w:ascii="Arial" w:hAnsi="Arial" w:cs="Arial"/>
          <w:lang w:eastAsia="ar-SA"/>
        </w:rPr>
        <w:t>rivenditorie</w:t>
      </w:r>
      <w:proofErr w:type="spellEnd"/>
      <w:r w:rsidR="0020589D" w:rsidRPr="00D01EBE">
        <w:rPr>
          <w:rFonts w:ascii="Arial" w:hAnsi="Arial" w:cs="Arial"/>
          <w:lang w:eastAsia="ar-SA"/>
        </w:rPr>
        <w:t xml:space="preserve"> autorizzate (il numero della stessa </w:t>
      </w:r>
      <w:r w:rsidR="000A2BC5" w:rsidRPr="00D01EBE">
        <w:rPr>
          <w:rFonts w:ascii="Arial" w:hAnsi="Arial" w:cs="Arial"/>
          <w:lang w:eastAsia="ar-SA"/>
        </w:rPr>
        <w:t xml:space="preserve">va inserito </w:t>
      </w:r>
      <w:r w:rsidR="0020589D" w:rsidRPr="00D01EBE">
        <w:rPr>
          <w:rFonts w:ascii="Arial" w:hAnsi="Arial" w:cs="Arial"/>
          <w:lang w:eastAsia="ar-SA"/>
        </w:rPr>
        <w:t>nell’apposito campo della piattaforma regionale</w:t>
      </w:r>
      <w:r w:rsidR="000A2BC5" w:rsidRPr="00D01EBE">
        <w:rPr>
          <w:rFonts w:ascii="Arial" w:hAnsi="Arial" w:cs="Arial"/>
          <w:lang w:eastAsia="ar-SA"/>
        </w:rPr>
        <w:t>)</w:t>
      </w:r>
      <w:r w:rsidR="00690EF1" w:rsidRPr="00D01EBE">
        <w:rPr>
          <w:rFonts w:ascii="Arial" w:hAnsi="Arial" w:cs="Arial"/>
          <w:lang w:eastAsia="ar-SA"/>
        </w:rPr>
        <w:t xml:space="preserve"> o</w:t>
      </w:r>
      <w:r w:rsidR="000A2BC5" w:rsidRPr="00D01EBE">
        <w:rPr>
          <w:rFonts w:ascii="Arial" w:hAnsi="Arial" w:cs="Arial"/>
          <w:lang w:eastAsia="ar-SA"/>
        </w:rPr>
        <w:t>ppure</w:t>
      </w:r>
      <w:r w:rsidR="00690EF1" w:rsidRPr="00D01EBE">
        <w:rPr>
          <w:rFonts w:ascii="Arial" w:hAnsi="Arial" w:cs="Arial"/>
          <w:lang w:eastAsia="ar-SA"/>
        </w:rPr>
        <w:t xml:space="preserve"> carta di credito per il pagamento on line</w:t>
      </w:r>
      <w:r w:rsidR="000A2BC5" w:rsidRPr="00D01EBE">
        <w:rPr>
          <w:rFonts w:ascii="Arial" w:hAnsi="Arial" w:cs="Arial"/>
          <w:lang w:eastAsia="ar-SA"/>
        </w:rPr>
        <w:t xml:space="preserve">. Attenzione: in caso di marca da bollo cartacea, </w:t>
      </w:r>
      <w:r w:rsidR="000A2BC5" w:rsidRPr="00D01EBE">
        <w:rPr>
          <w:rFonts w:ascii="Arial" w:hAnsi="Arial" w:cs="Arial"/>
          <w:b/>
          <w:bCs/>
          <w:u w:val="single"/>
          <w:lang w:eastAsia="ar-SA"/>
        </w:rPr>
        <w:t>la stessa va conservat</w:t>
      </w:r>
      <w:r w:rsidR="000F7074" w:rsidRPr="00D01EBE">
        <w:rPr>
          <w:rFonts w:ascii="Arial" w:hAnsi="Arial" w:cs="Arial"/>
          <w:b/>
          <w:bCs/>
          <w:u w:val="single"/>
          <w:lang w:eastAsia="ar-SA"/>
        </w:rPr>
        <w:t>a</w:t>
      </w:r>
      <w:r w:rsidR="000A2BC5" w:rsidRPr="00D01EBE">
        <w:rPr>
          <w:rFonts w:ascii="Arial" w:hAnsi="Arial" w:cs="Arial"/>
          <w:b/>
          <w:bCs/>
          <w:u w:val="single"/>
          <w:lang w:eastAsia="ar-SA"/>
        </w:rPr>
        <w:t xml:space="preserve"> ed</w:t>
      </w:r>
      <w:r w:rsidR="0064362C" w:rsidRPr="00D01EBE">
        <w:rPr>
          <w:rFonts w:ascii="Arial" w:hAnsi="Arial" w:cs="Arial"/>
          <w:b/>
          <w:bCs/>
          <w:u w:val="single"/>
          <w:lang w:eastAsia="ar-SA"/>
        </w:rPr>
        <w:t xml:space="preserve"> obbligatoriamente</w:t>
      </w:r>
      <w:r w:rsidR="000A2BC5" w:rsidRPr="00D01EBE">
        <w:rPr>
          <w:rFonts w:ascii="Arial" w:hAnsi="Arial" w:cs="Arial"/>
          <w:b/>
          <w:bCs/>
          <w:u w:val="single"/>
          <w:lang w:eastAsia="ar-SA"/>
        </w:rPr>
        <w:t xml:space="preserve"> esibita in fase di verifica dei requisiti</w:t>
      </w:r>
      <w:r w:rsidR="000F7074" w:rsidRPr="00D01EBE">
        <w:rPr>
          <w:rFonts w:ascii="Arial" w:hAnsi="Arial" w:cs="Arial"/>
          <w:b/>
          <w:bCs/>
          <w:u w:val="single"/>
          <w:lang w:eastAsia="ar-SA"/>
        </w:rPr>
        <w:t>.</w:t>
      </w:r>
    </w:p>
    <w:p w:rsidR="00D01EBE" w:rsidRDefault="00D01EBE" w:rsidP="00F04316">
      <w:pPr>
        <w:suppressAutoHyphens/>
        <w:spacing w:before="120" w:after="0" w:line="240" w:lineRule="auto"/>
        <w:ind w:left="720"/>
        <w:jc w:val="both"/>
        <w:rPr>
          <w:rFonts w:ascii="Arial" w:hAnsi="Arial" w:cs="Arial"/>
          <w:highlight w:val="yellow"/>
        </w:rPr>
      </w:pPr>
    </w:p>
    <w:p w:rsidR="00D01EBE" w:rsidRDefault="00D01EBE" w:rsidP="00F04316">
      <w:pPr>
        <w:suppressAutoHyphens/>
        <w:spacing w:before="120" w:after="0" w:line="240" w:lineRule="auto"/>
        <w:ind w:left="720"/>
        <w:jc w:val="both"/>
        <w:rPr>
          <w:rFonts w:ascii="Arial" w:hAnsi="Arial" w:cs="Arial"/>
          <w:highlight w:val="yellow"/>
        </w:rPr>
      </w:pPr>
    </w:p>
    <w:p w:rsidR="00D01EBE" w:rsidRPr="00D01EBE" w:rsidRDefault="00D01EBE" w:rsidP="00F04316">
      <w:pPr>
        <w:suppressAutoHyphens/>
        <w:spacing w:before="120" w:after="0" w:line="240" w:lineRule="auto"/>
        <w:ind w:left="720"/>
        <w:jc w:val="both"/>
        <w:rPr>
          <w:rFonts w:ascii="Arial" w:hAnsi="Arial" w:cs="Arial"/>
          <w:highlight w:val="yellow"/>
        </w:rPr>
      </w:pPr>
      <w:bookmarkStart w:id="1" w:name="_GoBack"/>
      <w:bookmarkEnd w:id="1"/>
    </w:p>
    <w:p w:rsidR="0024543D" w:rsidRDefault="00361063" w:rsidP="0024543D">
      <w:pPr>
        <w:pStyle w:val="Paragrafoelenco"/>
        <w:suppressAutoHyphens/>
        <w:spacing w:before="120" w:after="0" w:line="240" w:lineRule="auto"/>
        <w:ind w:left="0"/>
        <w:jc w:val="both"/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t>SPORTELLO SI</w:t>
      </w:r>
      <w:r w:rsidRPr="00361063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(</w:t>
      </w:r>
      <w:r w:rsidRPr="00361063">
        <w:rPr>
          <w:rFonts w:ascii="Arial" w:hAnsi="Arial" w:cs="Arial"/>
          <w:lang w:eastAsia="ar-SA"/>
        </w:rPr>
        <w:t>SPORTELLO SOCIALE INFORMATICO</w:t>
      </w:r>
      <w:r>
        <w:rPr>
          <w:rFonts w:ascii="Arial" w:hAnsi="Arial" w:cs="Arial"/>
          <w:lang w:eastAsia="ar-SA"/>
        </w:rPr>
        <w:t>)</w:t>
      </w:r>
    </w:p>
    <w:p w:rsidR="00D01EBE" w:rsidRPr="00D01EBE" w:rsidRDefault="00D01EBE" w:rsidP="0024543D">
      <w:pPr>
        <w:pStyle w:val="Paragrafoelenco"/>
        <w:suppressAutoHyphens/>
        <w:spacing w:before="120" w:after="0" w:line="240" w:lineRule="auto"/>
        <w:ind w:left="0"/>
        <w:jc w:val="both"/>
        <w:rPr>
          <w:rFonts w:ascii="Arial" w:hAnsi="Arial" w:cs="Arial"/>
          <w:b/>
          <w:u w:val="single"/>
          <w:lang w:eastAsia="ar-SA"/>
        </w:rPr>
      </w:pPr>
    </w:p>
    <w:p w:rsidR="00361063" w:rsidRDefault="0024543D" w:rsidP="0024543D">
      <w:pPr>
        <w:pStyle w:val="Paragrafoelenco"/>
        <w:suppressAutoHyphens/>
        <w:spacing w:before="120" w:after="0" w:line="240" w:lineRule="auto"/>
        <w:ind w:left="0"/>
        <w:jc w:val="both"/>
        <w:rPr>
          <w:rFonts w:ascii="Arial" w:hAnsi="Arial" w:cs="Arial"/>
          <w:b/>
          <w:u w:val="single"/>
          <w:lang w:eastAsia="ar-SA"/>
        </w:rPr>
      </w:pPr>
      <w:r w:rsidRPr="00D01EBE">
        <w:rPr>
          <w:rFonts w:ascii="Arial" w:hAnsi="Arial" w:cs="Arial"/>
          <w:lang w:eastAsia="ar-SA"/>
        </w:rPr>
        <w:t>I cittadini </w:t>
      </w:r>
      <w:r w:rsidRPr="00D01EBE">
        <w:rPr>
          <w:rFonts w:ascii="Arial" w:hAnsi="Arial" w:cs="Arial"/>
          <w:b/>
          <w:lang w:eastAsia="ar-SA"/>
        </w:rPr>
        <w:t>residenti</w:t>
      </w:r>
      <w:r w:rsidRPr="00D01EBE">
        <w:rPr>
          <w:rFonts w:ascii="Arial" w:hAnsi="Arial" w:cs="Arial"/>
          <w:lang w:eastAsia="ar-SA"/>
        </w:rPr>
        <w:t xml:space="preserve"> nel Comune di Cornate d’Adda, che siano sprovvisti della dotazione tecnologica necessaria o abbiano necessità di supporto, possono rivolgersi, oltre che al numero verde messo a disposizione da Regione Lombardia </w:t>
      </w:r>
      <w:r w:rsidRPr="00D01EBE">
        <w:rPr>
          <w:rFonts w:ascii="Arial" w:hAnsi="Arial" w:cs="Arial"/>
          <w:b/>
          <w:color w:val="008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800.131.151 (selezione 1 – 4 - 1)</w:t>
      </w:r>
      <w:r w:rsidRPr="00D01EBE">
        <w:rPr>
          <w:rFonts w:ascii="Arial" w:hAnsi="Arial" w:cs="Arial"/>
          <w:lang w:eastAsia="ar-SA"/>
        </w:rPr>
        <w:t>, a</w:t>
      </w:r>
      <w:r w:rsidR="00361063">
        <w:rPr>
          <w:rFonts w:ascii="Arial" w:hAnsi="Arial" w:cs="Arial"/>
          <w:lang w:eastAsia="ar-SA"/>
        </w:rPr>
        <w:t xml:space="preserve">gli </w:t>
      </w:r>
      <w:r w:rsidR="00361063" w:rsidRPr="00361063">
        <w:rPr>
          <w:rFonts w:ascii="Arial" w:hAnsi="Arial" w:cs="Arial"/>
          <w:b/>
          <w:lang w:eastAsia="ar-SA"/>
        </w:rPr>
        <w:t>SPORTELLI SI</w:t>
      </w:r>
      <w:r w:rsidR="00361063">
        <w:rPr>
          <w:rFonts w:ascii="Arial" w:hAnsi="Arial" w:cs="Arial"/>
          <w:lang w:eastAsia="ar-SA"/>
        </w:rPr>
        <w:t xml:space="preserve"> </w:t>
      </w:r>
      <w:r w:rsidRPr="00361063">
        <w:rPr>
          <w:rFonts w:ascii="Arial" w:hAnsi="Arial" w:cs="Arial"/>
          <w:b/>
          <w:u w:val="single"/>
          <w:lang w:eastAsia="ar-SA"/>
        </w:rPr>
        <w:t>previo appuntamento</w:t>
      </w:r>
      <w:r w:rsidR="00361063">
        <w:rPr>
          <w:rFonts w:ascii="Arial" w:hAnsi="Arial" w:cs="Arial"/>
          <w:b/>
          <w:u w:val="single"/>
          <w:lang w:eastAsia="ar-SA"/>
        </w:rPr>
        <w:t>.</w:t>
      </w:r>
    </w:p>
    <w:p w:rsidR="00361063" w:rsidRPr="00361063" w:rsidRDefault="0024543D" w:rsidP="0024543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361063">
        <w:rPr>
          <w:rFonts w:ascii="Arial" w:hAnsi="Arial" w:cs="Arial"/>
          <w:sz w:val="22"/>
          <w:szCs w:val="22"/>
          <w:u w:val="single"/>
          <w:lang w:eastAsia="ar-SA"/>
        </w:rPr>
        <w:t>I cittadini che intendono avvalersi di questa opportunità dovranno</w:t>
      </w:r>
      <w:r w:rsidRPr="00361063">
        <w:rPr>
          <w:rFonts w:ascii="Arial" w:hAnsi="Arial" w:cs="Arial"/>
          <w:b/>
          <w:sz w:val="22"/>
          <w:szCs w:val="22"/>
          <w:u w:val="single"/>
          <w:lang w:eastAsia="ar-SA"/>
        </w:rPr>
        <w:t> prendere appuntamento telefonico</w:t>
      </w:r>
      <w:r w:rsidR="00361063" w:rsidRPr="00361063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="00361063" w:rsidRPr="00361063">
        <w:rPr>
          <w:rFonts w:ascii="Arial" w:hAnsi="Arial" w:cs="Arial"/>
          <w:sz w:val="22"/>
          <w:szCs w:val="22"/>
          <w:u w:val="single"/>
          <w:lang w:eastAsia="ar-SA"/>
        </w:rPr>
        <w:t>al n</w:t>
      </w:r>
      <w:r w:rsidR="00361063" w:rsidRPr="00361063">
        <w:rPr>
          <w:rFonts w:ascii="Arial" w:hAnsi="Arial" w:cs="Arial"/>
          <w:sz w:val="22"/>
          <w:szCs w:val="22"/>
          <w:u w:val="single"/>
          <w:lang w:eastAsia="ar-SA"/>
        </w:rPr>
        <w:t>umero</w:t>
      </w:r>
      <w:r w:rsidR="00361063" w:rsidRPr="00361063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371 6270215 </w:t>
      </w:r>
      <w:r w:rsidR="00361063" w:rsidRPr="00361063">
        <w:rPr>
          <w:rFonts w:ascii="Arial" w:hAnsi="Arial" w:cs="Arial"/>
          <w:sz w:val="22"/>
          <w:szCs w:val="22"/>
          <w:u w:val="single"/>
          <w:lang w:eastAsia="ar-SA"/>
        </w:rPr>
        <w:t>o mandando una mail a</w:t>
      </w:r>
      <w:r w:rsidR="00361063" w:rsidRPr="00361063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sportello.si@offertasociale.it</w:t>
      </w:r>
      <w:r w:rsidR="00361063" w:rsidRPr="00361063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361063">
        <w:rPr>
          <w:rFonts w:ascii="Arial" w:hAnsi="Arial" w:cs="Arial"/>
          <w:sz w:val="22"/>
          <w:szCs w:val="22"/>
          <w:u w:val="single"/>
          <w:lang w:eastAsia="ar-SA"/>
        </w:rPr>
        <w:t>e presentarsi alla data e ora concordate con la documentazione sopra indicata.</w:t>
      </w:r>
      <w:r w:rsidR="00A47469" w:rsidRPr="00361063">
        <w:rPr>
          <w:rFonts w:ascii="Arial" w:hAnsi="Arial" w:cs="Arial"/>
          <w:sz w:val="22"/>
          <w:szCs w:val="22"/>
          <w:u w:val="single"/>
          <w:lang w:eastAsia="ar-SA"/>
        </w:rPr>
        <w:t xml:space="preserve"> </w:t>
      </w:r>
    </w:p>
    <w:p w:rsidR="0024543D" w:rsidRPr="00361063" w:rsidRDefault="00A47469" w:rsidP="0024543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361063">
        <w:rPr>
          <w:rFonts w:ascii="Arial" w:hAnsi="Arial" w:cs="Arial"/>
          <w:b/>
          <w:sz w:val="22"/>
          <w:szCs w:val="22"/>
          <w:u w:val="single"/>
          <w:lang w:eastAsia="ar-SA"/>
        </w:rPr>
        <w:t>Gli appuntamenti potranno essere fissati fino al 3 novembre.</w:t>
      </w:r>
    </w:p>
    <w:p w:rsidR="0024543D" w:rsidRPr="00D01EBE" w:rsidRDefault="0024543D" w:rsidP="0024543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ar-SA"/>
        </w:rPr>
      </w:pPr>
      <w:r w:rsidRPr="00D01EBE">
        <w:rPr>
          <w:rFonts w:ascii="Arial" w:hAnsi="Arial" w:cs="Arial"/>
          <w:sz w:val="22"/>
          <w:szCs w:val="22"/>
          <w:lang w:eastAsia="ar-SA"/>
        </w:rPr>
        <w:t xml:space="preserve">Si fa presente che l’assistenza per la compilazione della domanda fornita al cittadino che ne faccia richiesta si limita alla indicazione della procedura da seguire per effettuare la registrazione e la compilazione della domanda, </w:t>
      </w:r>
      <w:r w:rsidRPr="00D01EBE">
        <w:rPr>
          <w:rFonts w:ascii="Arial" w:hAnsi="Arial" w:cs="Arial"/>
          <w:b/>
          <w:sz w:val="22"/>
          <w:szCs w:val="22"/>
          <w:lang w:eastAsia="ar-SA"/>
        </w:rPr>
        <w:t>ferma restando la responsabilità del medesimo richiedente in ordine alle dichiarazioni effettuate e al corretto inoltro della stessa.</w:t>
      </w:r>
    </w:p>
    <w:p w:rsidR="0017113D" w:rsidRPr="00D01EBE" w:rsidRDefault="0017113D">
      <w:pPr>
        <w:rPr>
          <w:rFonts w:ascii="Arial" w:hAnsi="Arial" w:cs="Arial"/>
        </w:rPr>
      </w:pPr>
    </w:p>
    <w:sectPr w:rsidR="0017113D" w:rsidRPr="00D01EBE" w:rsidSect="00B71688">
      <w:headerReference w:type="default" r:id="rId14"/>
      <w:pgSz w:w="12240" w:h="15840"/>
      <w:pgMar w:top="851" w:right="1134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43D" w:rsidRDefault="0024543D" w:rsidP="0024543D">
      <w:pPr>
        <w:spacing w:after="0" w:line="240" w:lineRule="auto"/>
      </w:pPr>
      <w:r>
        <w:separator/>
      </w:r>
    </w:p>
  </w:endnote>
  <w:endnote w:type="continuationSeparator" w:id="0">
    <w:p w:rsidR="0024543D" w:rsidRDefault="0024543D" w:rsidP="0024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43D" w:rsidRDefault="0024543D" w:rsidP="0024543D">
      <w:pPr>
        <w:spacing w:after="0" w:line="240" w:lineRule="auto"/>
      </w:pPr>
      <w:r>
        <w:separator/>
      </w:r>
    </w:p>
  </w:footnote>
  <w:footnote w:type="continuationSeparator" w:id="0">
    <w:p w:rsidR="0024543D" w:rsidRDefault="0024543D" w:rsidP="0024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3D" w:rsidRDefault="0024543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editId="791B6A3E">
              <wp:simplePos x="0" y="0"/>
              <wp:positionH relativeFrom="column">
                <wp:posOffset>904875</wp:posOffset>
              </wp:positionH>
              <wp:positionV relativeFrom="paragraph">
                <wp:posOffset>-128905</wp:posOffset>
              </wp:positionV>
              <wp:extent cx="5025390" cy="1068705"/>
              <wp:effectExtent l="0" t="1905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5390" cy="1068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43D" w:rsidRDefault="0024543D" w:rsidP="0024543D">
                          <w:pPr>
                            <w:spacing w:before="120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 xml:space="preserve">Città di </w:t>
                          </w:r>
                        </w:p>
                        <w:p w:rsidR="0024543D" w:rsidRPr="00312603" w:rsidRDefault="0024543D" w:rsidP="0024543D">
                          <w:pPr>
                            <w:rPr>
                              <w:b/>
                              <w:sz w:val="56"/>
                            </w:rPr>
                          </w:pPr>
                          <w:r w:rsidRPr="00312603">
                            <w:rPr>
                              <w:b/>
                              <w:sz w:val="56"/>
                            </w:rPr>
                            <w:t>CORNATE D'ADDA</w:t>
                          </w:r>
                        </w:p>
                        <w:p w:rsidR="0024543D" w:rsidRDefault="0024543D" w:rsidP="0024543D">
                          <w:r>
                            <w:t>Provincia di Monza Brianza</w:t>
                          </w:r>
                        </w:p>
                        <w:p w:rsidR="0024543D" w:rsidRDefault="0024543D" w:rsidP="0024543D"/>
                        <w:p w:rsidR="0024543D" w:rsidRDefault="0024543D" w:rsidP="0024543D"/>
                        <w:p w:rsidR="0024543D" w:rsidRDefault="0024543D" w:rsidP="0024543D"/>
                        <w:p w:rsidR="0024543D" w:rsidRDefault="0024543D" w:rsidP="0024543D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71.25pt;margin-top:-10.15pt;width:395.7pt;height:8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" o:allowincell="f" filled="f" stroked="f">
              <v:textbox>
                <w:txbxContent>
                  <w:p w:rsidR="0024543D" w:rsidRDefault="0024543D" w:rsidP="0024543D">
                    <w:pPr>
                      <w:spacing w:before="120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 xml:space="preserve">Città di </w:t>
                    </w:r>
                  </w:p>
                  <w:p w:rsidR="0024543D" w:rsidRPr="00312603" w:rsidRDefault="0024543D" w:rsidP="0024543D">
                    <w:pPr>
                      <w:rPr>
                        <w:b/>
                        <w:sz w:val="56"/>
                      </w:rPr>
                    </w:pPr>
                    <w:r w:rsidRPr="00312603">
                      <w:rPr>
                        <w:b/>
                        <w:sz w:val="56"/>
                      </w:rPr>
                      <w:t>CORNATE D'ADDA</w:t>
                    </w:r>
                  </w:p>
                  <w:p w:rsidR="0024543D" w:rsidRDefault="0024543D" w:rsidP="0024543D">
                    <w:r>
                      <w:t>Provincia di Monza Brianza</w:t>
                    </w:r>
                  </w:p>
                  <w:p w:rsidR="0024543D" w:rsidRDefault="0024543D" w:rsidP="0024543D"/>
                  <w:p w:rsidR="0024543D" w:rsidRDefault="0024543D" w:rsidP="0024543D"/>
                  <w:p w:rsidR="0024543D" w:rsidRDefault="0024543D" w:rsidP="0024543D"/>
                  <w:p w:rsidR="0024543D" w:rsidRDefault="0024543D" w:rsidP="0024543D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7F24FB" wp14:editId="4CBAB49B">
          <wp:extent cx="1011555" cy="949325"/>
          <wp:effectExtent l="0" t="0" r="0" b="3175"/>
          <wp:docPr id="2" name="Immagine 2" descr="Stemma Città di Cornate d'Add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ittà di Cornate d'Add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4EDB"/>
    <w:multiLevelType w:val="hybridMultilevel"/>
    <w:tmpl w:val="44806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6163"/>
    <w:multiLevelType w:val="hybridMultilevel"/>
    <w:tmpl w:val="AD32F53A"/>
    <w:lvl w:ilvl="0" w:tplc="CD5E20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2617"/>
    <w:multiLevelType w:val="hybridMultilevel"/>
    <w:tmpl w:val="3006AD54"/>
    <w:lvl w:ilvl="0" w:tplc="56C41D9C">
      <w:start w:val="1"/>
      <w:numFmt w:val="decimal"/>
      <w:lvlText w:val="%1)"/>
      <w:lvlJc w:val="left"/>
      <w:pPr>
        <w:ind w:left="509" w:hanging="360"/>
      </w:pPr>
      <w:rPr>
        <w:rFonts w:cs="Times New Roman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2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9" w:hanging="180"/>
      </w:pPr>
      <w:rPr>
        <w:rFonts w:cs="Times New Roman"/>
      </w:rPr>
    </w:lvl>
  </w:abstractNum>
  <w:abstractNum w:abstractNumId="3" w15:restartNumberingAfterBreak="0">
    <w:nsid w:val="208D012E"/>
    <w:multiLevelType w:val="hybridMultilevel"/>
    <w:tmpl w:val="F4F296A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418EB"/>
    <w:multiLevelType w:val="hybridMultilevel"/>
    <w:tmpl w:val="27E61F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D90309"/>
    <w:multiLevelType w:val="hybridMultilevel"/>
    <w:tmpl w:val="68E48A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A33CFA"/>
    <w:multiLevelType w:val="hybridMultilevel"/>
    <w:tmpl w:val="E412419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A61000"/>
    <w:multiLevelType w:val="multilevel"/>
    <w:tmpl w:val="1BDC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1534617"/>
    <w:multiLevelType w:val="hybridMultilevel"/>
    <w:tmpl w:val="90EE5D1C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41F64C84"/>
    <w:multiLevelType w:val="hybridMultilevel"/>
    <w:tmpl w:val="88E6698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D011B"/>
    <w:multiLevelType w:val="hybridMultilevel"/>
    <w:tmpl w:val="E6667636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4AF54DE1"/>
    <w:multiLevelType w:val="multilevel"/>
    <w:tmpl w:val="DAEE9C14"/>
    <w:lvl w:ilvl="0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030BE"/>
    <w:multiLevelType w:val="hybridMultilevel"/>
    <w:tmpl w:val="C710532A"/>
    <w:lvl w:ilvl="0" w:tplc="125C9B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D4A3F"/>
    <w:multiLevelType w:val="hybridMultilevel"/>
    <w:tmpl w:val="4C2491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CF65B7"/>
    <w:multiLevelType w:val="hybridMultilevel"/>
    <w:tmpl w:val="CF0C8D1C"/>
    <w:lvl w:ilvl="0" w:tplc="B7D885D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3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38"/>
    <w:rsid w:val="0001550A"/>
    <w:rsid w:val="00016CED"/>
    <w:rsid w:val="00030DD7"/>
    <w:rsid w:val="000338D0"/>
    <w:rsid w:val="000406F9"/>
    <w:rsid w:val="000409BB"/>
    <w:rsid w:val="0004787C"/>
    <w:rsid w:val="00077599"/>
    <w:rsid w:val="00081A9E"/>
    <w:rsid w:val="00082D2D"/>
    <w:rsid w:val="000961F0"/>
    <w:rsid w:val="00097CDB"/>
    <w:rsid w:val="000A0FDB"/>
    <w:rsid w:val="000A2BC5"/>
    <w:rsid w:val="000A5FB5"/>
    <w:rsid w:val="000A614F"/>
    <w:rsid w:val="000A6A63"/>
    <w:rsid w:val="000B2CD5"/>
    <w:rsid w:val="000B2FF1"/>
    <w:rsid w:val="000B4BB8"/>
    <w:rsid w:val="000B4F3B"/>
    <w:rsid w:val="000B57A7"/>
    <w:rsid w:val="000C237F"/>
    <w:rsid w:val="000C5847"/>
    <w:rsid w:val="000E09FC"/>
    <w:rsid w:val="000E4A20"/>
    <w:rsid w:val="000F7074"/>
    <w:rsid w:val="00105E2A"/>
    <w:rsid w:val="0011561E"/>
    <w:rsid w:val="00117C81"/>
    <w:rsid w:val="0017113D"/>
    <w:rsid w:val="001907C7"/>
    <w:rsid w:val="001A6348"/>
    <w:rsid w:val="001B2F9A"/>
    <w:rsid w:val="001B3788"/>
    <w:rsid w:val="001B7DEE"/>
    <w:rsid w:val="001C421A"/>
    <w:rsid w:val="001D2622"/>
    <w:rsid w:val="001D77B5"/>
    <w:rsid w:val="001E222C"/>
    <w:rsid w:val="001E28A8"/>
    <w:rsid w:val="001E429A"/>
    <w:rsid w:val="001E785E"/>
    <w:rsid w:val="001F4649"/>
    <w:rsid w:val="001F5F24"/>
    <w:rsid w:val="0020589D"/>
    <w:rsid w:val="00210F7E"/>
    <w:rsid w:val="00213A95"/>
    <w:rsid w:val="00226B70"/>
    <w:rsid w:val="0024543D"/>
    <w:rsid w:val="002609D5"/>
    <w:rsid w:val="00262569"/>
    <w:rsid w:val="0026298D"/>
    <w:rsid w:val="002754D8"/>
    <w:rsid w:val="00292418"/>
    <w:rsid w:val="00292784"/>
    <w:rsid w:val="002C7C5F"/>
    <w:rsid w:val="002D48E9"/>
    <w:rsid w:val="002E4874"/>
    <w:rsid w:val="00301F6E"/>
    <w:rsid w:val="003107BF"/>
    <w:rsid w:val="003319F9"/>
    <w:rsid w:val="00361063"/>
    <w:rsid w:val="0036246C"/>
    <w:rsid w:val="003721E3"/>
    <w:rsid w:val="0039251C"/>
    <w:rsid w:val="003927BC"/>
    <w:rsid w:val="00394255"/>
    <w:rsid w:val="003A3B96"/>
    <w:rsid w:val="003B174C"/>
    <w:rsid w:val="003D1824"/>
    <w:rsid w:val="003E1E7E"/>
    <w:rsid w:val="0040516C"/>
    <w:rsid w:val="00422301"/>
    <w:rsid w:val="00422AA0"/>
    <w:rsid w:val="00426390"/>
    <w:rsid w:val="00440145"/>
    <w:rsid w:val="00453640"/>
    <w:rsid w:val="00463314"/>
    <w:rsid w:val="00464B6F"/>
    <w:rsid w:val="00464C1F"/>
    <w:rsid w:val="00471A78"/>
    <w:rsid w:val="00476463"/>
    <w:rsid w:val="004811C7"/>
    <w:rsid w:val="00483238"/>
    <w:rsid w:val="004A5372"/>
    <w:rsid w:val="004B0E7E"/>
    <w:rsid w:val="004C5B7E"/>
    <w:rsid w:val="004D301F"/>
    <w:rsid w:val="004E2CAA"/>
    <w:rsid w:val="004F321E"/>
    <w:rsid w:val="004F5B2B"/>
    <w:rsid w:val="00510B75"/>
    <w:rsid w:val="00515C07"/>
    <w:rsid w:val="0053429B"/>
    <w:rsid w:val="005367A9"/>
    <w:rsid w:val="00547143"/>
    <w:rsid w:val="00547A3E"/>
    <w:rsid w:val="005541CA"/>
    <w:rsid w:val="00566EAE"/>
    <w:rsid w:val="00570D32"/>
    <w:rsid w:val="00586ACF"/>
    <w:rsid w:val="00592870"/>
    <w:rsid w:val="005A1586"/>
    <w:rsid w:val="005A4B9E"/>
    <w:rsid w:val="005A700D"/>
    <w:rsid w:val="005C15E3"/>
    <w:rsid w:val="005C6155"/>
    <w:rsid w:val="005D7C08"/>
    <w:rsid w:val="00601555"/>
    <w:rsid w:val="00624188"/>
    <w:rsid w:val="00624900"/>
    <w:rsid w:val="00637876"/>
    <w:rsid w:val="0064362C"/>
    <w:rsid w:val="0064390E"/>
    <w:rsid w:val="00646015"/>
    <w:rsid w:val="00690EF1"/>
    <w:rsid w:val="00692BC5"/>
    <w:rsid w:val="006954CC"/>
    <w:rsid w:val="006A2165"/>
    <w:rsid w:val="006A6549"/>
    <w:rsid w:val="006A7AE4"/>
    <w:rsid w:val="006B30CC"/>
    <w:rsid w:val="006C0FF0"/>
    <w:rsid w:val="006C71CE"/>
    <w:rsid w:val="006E58D0"/>
    <w:rsid w:val="006E681E"/>
    <w:rsid w:val="006F490A"/>
    <w:rsid w:val="006F7C1A"/>
    <w:rsid w:val="00706538"/>
    <w:rsid w:val="0072648D"/>
    <w:rsid w:val="007419FF"/>
    <w:rsid w:val="007429F3"/>
    <w:rsid w:val="00745EDC"/>
    <w:rsid w:val="00772EAB"/>
    <w:rsid w:val="00777A0C"/>
    <w:rsid w:val="0078751B"/>
    <w:rsid w:val="007B1D6E"/>
    <w:rsid w:val="007C1AE6"/>
    <w:rsid w:val="007C222C"/>
    <w:rsid w:val="007E74F5"/>
    <w:rsid w:val="007F006D"/>
    <w:rsid w:val="007F3C41"/>
    <w:rsid w:val="00803687"/>
    <w:rsid w:val="00806C39"/>
    <w:rsid w:val="0082098B"/>
    <w:rsid w:val="00821B3E"/>
    <w:rsid w:val="00822944"/>
    <w:rsid w:val="00823071"/>
    <w:rsid w:val="00826247"/>
    <w:rsid w:val="008343C7"/>
    <w:rsid w:val="0084335C"/>
    <w:rsid w:val="00855CBB"/>
    <w:rsid w:val="00857BF4"/>
    <w:rsid w:val="008601AC"/>
    <w:rsid w:val="008671DE"/>
    <w:rsid w:val="008770A0"/>
    <w:rsid w:val="00880CE7"/>
    <w:rsid w:val="008817C2"/>
    <w:rsid w:val="00886405"/>
    <w:rsid w:val="008875F3"/>
    <w:rsid w:val="008956AA"/>
    <w:rsid w:val="008A18B5"/>
    <w:rsid w:val="008B3D4B"/>
    <w:rsid w:val="008B67F1"/>
    <w:rsid w:val="008C0481"/>
    <w:rsid w:val="008C05CF"/>
    <w:rsid w:val="008C7EF5"/>
    <w:rsid w:val="008E2E7B"/>
    <w:rsid w:val="008E74F5"/>
    <w:rsid w:val="008F25A0"/>
    <w:rsid w:val="008F71E3"/>
    <w:rsid w:val="0090674B"/>
    <w:rsid w:val="00915084"/>
    <w:rsid w:val="00922143"/>
    <w:rsid w:val="00933EFA"/>
    <w:rsid w:val="00971D51"/>
    <w:rsid w:val="00975C7D"/>
    <w:rsid w:val="009B0666"/>
    <w:rsid w:val="009C4B69"/>
    <w:rsid w:val="009C75F4"/>
    <w:rsid w:val="009D3BA2"/>
    <w:rsid w:val="009E1D68"/>
    <w:rsid w:val="00A03DAD"/>
    <w:rsid w:val="00A1039E"/>
    <w:rsid w:val="00A149F2"/>
    <w:rsid w:val="00A23C61"/>
    <w:rsid w:val="00A24FCD"/>
    <w:rsid w:val="00A252A6"/>
    <w:rsid w:val="00A47469"/>
    <w:rsid w:val="00A60AAD"/>
    <w:rsid w:val="00A628DD"/>
    <w:rsid w:val="00A83625"/>
    <w:rsid w:val="00A963ED"/>
    <w:rsid w:val="00AA7526"/>
    <w:rsid w:val="00AB2B62"/>
    <w:rsid w:val="00AB4644"/>
    <w:rsid w:val="00AB72B6"/>
    <w:rsid w:val="00AC26B6"/>
    <w:rsid w:val="00AE0306"/>
    <w:rsid w:val="00AF441C"/>
    <w:rsid w:val="00B233AA"/>
    <w:rsid w:val="00B26D31"/>
    <w:rsid w:val="00B26FAA"/>
    <w:rsid w:val="00B441F4"/>
    <w:rsid w:val="00B465B4"/>
    <w:rsid w:val="00B63E47"/>
    <w:rsid w:val="00B66583"/>
    <w:rsid w:val="00B71688"/>
    <w:rsid w:val="00B776A9"/>
    <w:rsid w:val="00B80DCA"/>
    <w:rsid w:val="00B86500"/>
    <w:rsid w:val="00BC67B1"/>
    <w:rsid w:val="00BC70BF"/>
    <w:rsid w:val="00BD2558"/>
    <w:rsid w:val="00BD6296"/>
    <w:rsid w:val="00BD7CBB"/>
    <w:rsid w:val="00BE4E09"/>
    <w:rsid w:val="00BF1EAA"/>
    <w:rsid w:val="00C0043D"/>
    <w:rsid w:val="00C1182C"/>
    <w:rsid w:val="00C404E0"/>
    <w:rsid w:val="00C43DF9"/>
    <w:rsid w:val="00C43E0A"/>
    <w:rsid w:val="00C501F5"/>
    <w:rsid w:val="00C630F3"/>
    <w:rsid w:val="00C84A26"/>
    <w:rsid w:val="00C84F2D"/>
    <w:rsid w:val="00C91BD3"/>
    <w:rsid w:val="00CA2BF4"/>
    <w:rsid w:val="00CA58D1"/>
    <w:rsid w:val="00CB495B"/>
    <w:rsid w:val="00CB7047"/>
    <w:rsid w:val="00CC4B99"/>
    <w:rsid w:val="00CC7DB9"/>
    <w:rsid w:val="00CE62BE"/>
    <w:rsid w:val="00CE79FE"/>
    <w:rsid w:val="00D01EBE"/>
    <w:rsid w:val="00D24FA2"/>
    <w:rsid w:val="00D25608"/>
    <w:rsid w:val="00D31DEC"/>
    <w:rsid w:val="00D56753"/>
    <w:rsid w:val="00D61EE9"/>
    <w:rsid w:val="00D62BAB"/>
    <w:rsid w:val="00D90A5F"/>
    <w:rsid w:val="00D93E1A"/>
    <w:rsid w:val="00DA1EFB"/>
    <w:rsid w:val="00DA3908"/>
    <w:rsid w:val="00DB7857"/>
    <w:rsid w:val="00DC5DAC"/>
    <w:rsid w:val="00DF2CE5"/>
    <w:rsid w:val="00E41D35"/>
    <w:rsid w:val="00E60C54"/>
    <w:rsid w:val="00E7086A"/>
    <w:rsid w:val="00EA4211"/>
    <w:rsid w:val="00ED31DD"/>
    <w:rsid w:val="00ED73F8"/>
    <w:rsid w:val="00EF1860"/>
    <w:rsid w:val="00EF69F8"/>
    <w:rsid w:val="00F04316"/>
    <w:rsid w:val="00F064B1"/>
    <w:rsid w:val="00F1215E"/>
    <w:rsid w:val="00F129B0"/>
    <w:rsid w:val="00F17AD7"/>
    <w:rsid w:val="00F24629"/>
    <w:rsid w:val="00F36167"/>
    <w:rsid w:val="00F66CCF"/>
    <w:rsid w:val="00F73936"/>
    <w:rsid w:val="00F81CBB"/>
    <w:rsid w:val="00F94EAE"/>
    <w:rsid w:val="00FA193A"/>
    <w:rsid w:val="00FA28E6"/>
    <w:rsid w:val="00FA7257"/>
    <w:rsid w:val="00FB1B5E"/>
    <w:rsid w:val="00FE48C4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42042"/>
  <w15:docId w15:val="{860277EE-C47C-407D-8D64-F284A3F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5EDC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048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62BA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rsid w:val="00A149F2"/>
    <w:pPr>
      <w:spacing w:after="0" w:line="240" w:lineRule="auto"/>
      <w:jc w:val="both"/>
    </w:pPr>
    <w:rPr>
      <w:rFonts w:ascii="Tahoma" w:hAnsi="Tahoma" w:cs="Tahoma"/>
      <w:b/>
      <w:bCs/>
      <w:i/>
      <w:iCs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149F2"/>
    <w:rPr>
      <w:rFonts w:ascii="Tahoma" w:hAnsi="Tahoma" w:cs="Tahoma"/>
      <w:b/>
      <w:bCs/>
      <w:i/>
      <w:iCs/>
      <w:sz w:val="18"/>
      <w:szCs w:val="24"/>
    </w:rPr>
  </w:style>
  <w:style w:type="paragraph" w:styleId="Paragrafoelenco">
    <w:name w:val="List Paragraph"/>
    <w:basedOn w:val="Normale"/>
    <w:uiPriority w:val="34"/>
    <w:qFormat/>
    <w:rsid w:val="00855CB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06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064B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45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43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45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43D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ziabitativi.servizirl.it" TargetMode="External"/><Relationship Id="rId13" Type="http://schemas.openxmlformats.org/officeDocument/2006/relationships/hyperlink" Target="http://www.serviziabitativi.servizirl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ornatedadda.mb.it" TargetMode="External"/><Relationship Id="rId12" Type="http://schemas.openxmlformats.org/officeDocument/2006/relationships/hyperlink" Target="https://www.spid.gov.it/richiedi-sp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rviziabitativi.servizirl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spa.it/wps/portal/LISPA/Home/Servizi-di-Certificazione-Digitale/Software-per-CRS-C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ndi@regione.lombard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1480</Words>
  <Characters>9492</Characters>
  <Application>Microsoft Office Word</Application>
  <DocSecurity>0</DocSecurity>
  <Lines>79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PatriziaBiasi</dc:creator>
  <cp:lastModifiedBy>Elisa Scaccabarozzi</cp:lastModifiedBy>
  <cp:revision>18</cp:revision>
  <cp:lastPrinted>2020-02-13T14:05:00Z</cp:lastPrinted>
  <dcterms:created xsi:type="dcterms:W3CDTF">2021-02-16T14:02:00Z</dcterms:created>
  <dcterms:modified xsi:type="dcterms:W3CDTF">2023-09-18T06:49:00Z</dcterms:modified>
</cp:coreProperties>
</file>